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为四川江油画屏尚景景区管理有限责任公司旗下窦圌山地质陈列馆及影视厅提供维修整改服务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5B8B3117">
      <w:pPr>
        <w:pStyle w:val="2"/>
        <w:numPr>
          <w:ilvl w:val="0"/>
          <w:numId w:val="2"/>
        </w:numPr>
        <w:ind w:firstLine="640" w:firstLineChars="200"/>
        <w:rPr>
          <w:rFonts w:hint="eastAsia" w:ascii="方正小标宋简体" w:hAnsi="方正小标宋简体" w:eastAsia="方正小标宋简体" w:cs="方正小标宋简体"/>
          <w:b w:val="0"/>
          <w:bCs w:val="0"/>
          <w:kern w:val="0"/>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窦圌山地质陈列馆及影视厅维修项目</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最高限价为人民币110000元。（明细详见下表）</w:t>
      </w:r>
    </w:p>
    <w:tbl>
      <w:tblPr>
        <w:tblW w:w="95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97"/>
        <w:gridCol w:w="1609"/>
        <w:gridCol w:w="938"/>
        <w:gridCol w:w="818"/>
        <w:gridCol w:w="1058"/>
        <w:gridCol w:w="1098"/>
        <w:gridCol w:w="3322"/>
      </w:tblGrid>
      <w:tr w14:paraId="63314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9540" w:type="dxa"/>
            <w:gridSpan w:val="7"/>
            <w:tcBorders>
              <w:top w:val="single" w:color="000000" w:sz="4" w:space="0"/>
              <w:left w:val="single" w:color="000000" w:sz="4" w:space="0"/>
              <w:bottom w:val="single" w:color="000000" w:sz="4" w:space="0"/>
              <w:right w:val="single" w:color="000000" w:sz="4" w:space="0"/>
            </w:tcBorders>
            <w:shd w:val="clear"/>
            <w:vAlign w:val="center"/>
          </w:tcPr>
          <w:p w14:paraId="50CE6A9C">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地质陈列馆维修明细表</w:t>
            </w:r>
          </w:p>
        </w:tc>
      </w:tr>
      <w:tr w14:paraId="5F6BB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540" w:type="dxa"/>
            <w:gridSpan w:val="7"/>
            <w:tcBorders>
              <w:top w:val="single" w:color="000000" w:sz="4" w:space="0"/>
              <w:left w:val="single" w:color="000000" w:sz="4" w:space="0"/>
              <w:bottom w:val="single" w:color="000000" w:sz="4" w:space="0"/>
              <w:right w:val="single" w:color="000000" w:sz="4" w:space="0"/>
            </w:tcBorders>
            <w:shd w:val="clear"/>
            <w:vAlign w:val="center"/>
          </w:tcPr>
          <w:p w14:paraId="5F0C4F2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（钢管租赁）</w:t>
            </w:r>
          </w:p>
        </w:tc>
      </w:tr>
      <w:tr w14:paraId="1F9DA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BB2C4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4844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EAA0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F33D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8F6C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40E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CF1F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备注</w:t>
            </w:r>
          </w:p>
        </w:tc>
      </w:tr>
      <w:tr w14:paraId="17A95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DC4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E8B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342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A274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AB3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0.012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DC5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699.84</w:t>
            </w:r>
          </w:p>
        </w:tc>
        <w:tc>
          <w:tcPr>
            <w:tcW w:w="33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90C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租金计算方式：</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1296米*0.012元=15.552元/天  15.552元/天*45天=699.84元</w:t>
            </w:r>
          </w:p>
        </w:tc>
      </w:tr>
      <w:tr w14:paraId="7C59C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DDF5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B71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卡子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A9EA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39C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93B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7C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4725</w:t>
            </w:r>
          </w:p>
        </w:tc>
        <w:tc>
          <w:tcPr>
            <w:tcW w:w="33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937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租金计算方式：</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700个*0.15元=105元/天</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105元/天*45天=4725元</w:t>
            </w:r>
          </w:p>
        </w:tc>
      </w:tr>
      <w:tr w14:paraId="4A65F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540" w:type="dxa"/>
            <w:gridSpan w:val="7"/>
            <w:tcBorders>
              <w:top w:val="single" w:color="000000" w:sz="4" w:space="0"/>
              <w:left w:val="single" w:color="000000" w:sz="4" w:space="0"/>
              <w:bottom w:val="single" w:color="000000" w:sz="4" w:space="0"/>
              <w:right w:val="single" w:color="000000" w:sz="4" w:space="0"/>
            </w:tcBorders>
            <w:shd w:val="clear"/>
            <w:vAlign w:val="center"/>
          </w:tcPr>
          <w:p w14:paraId="4C59684E">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（材料购买）</w:t>
            </w:r>
          </w:p>
        </w:tc>
      </w:tr>
      <w:tr w14:paraId="7735A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AE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D6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26A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FDD3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971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5755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2376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465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木板厚5CM、宽30CM、长4M</w:t>
            </w:r>
          </w:p>
        </w:tc>
      </w:tr>
      <w:tr w14:paraId="49A23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3EB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565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安全网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BF0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7481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578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B9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2178</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07642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聚乙烯材质密度2000目</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高1.8M、长5.5M</w:t>
            </w:r>
          </w:p>
        </w:tc>
      </w:tr>
      <w:tr w14:paraId="11433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FD99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A5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木条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FC5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1B6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FF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6F4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8640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8C4B0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杉树厚2CM、宽2CM</w:t>
            </w:r>
          </w:p>
        </w:tc>
      </w:tr>
      <w:tr w14:paraId="044D0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A0E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E79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AB5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3D3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679F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7BBE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2448</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294D2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杉树厚2CM、宽10CM</w:t>
            </w:r>
          </w:p>
        </w:tc>
      </w:tr>
      <w:tr w14:paraId="2A433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C0C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D7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水泥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20A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EBB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60A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F8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C6BA5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C25</w:t>
            </w:r>
          </w:p>
        </w:tc>
      </w:tr>
      <w:tr w14:paraId="56886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4D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F1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中砂</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04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C93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AE3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462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480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52E4DE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自然砂0.35mm-0.5mm</w:t>
            </w:r>
          </w:p>
        </w:tc>
      </w:tr>
      <w:tr w14:paraId="6E35D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EDD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AD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178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C8E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F1C0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2F5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880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4C712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塔牌2.5平方</w:t>
            </w:r>
          </w:p>
        </w:tc>
      </w:tr>
      <w:tr w14:paraId="4DC3A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6EA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0FA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吸顶灯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53B9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041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70E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D759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1440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341328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威力60CM*60CM</w:t>
            </w:r>
          </w:p>
        </w:tc>
      </w:tr>
      <w:tr w14:paraId="2741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9C5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47B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电胶布</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6A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7A9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C8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396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24</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31E68F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公牛宽18MM</w:t>
            </w:r>
          </w:p>
        </w:tc>
      </w:tr>
      <w:tr w14:paraId="14AB0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C68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29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五孔插座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31A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D4AC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A57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C213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33C6C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公牛宽86MM*长86MM</w:t>
            </w:r>
          </w:p>
        </w:tc>
      </w:tr>
      <w:tr w14:paraId="25E63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51C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FF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双联开关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F76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8D0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13F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D91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0AA60A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公牛宽86MM*长86MM</w:t>
            </w:r>
          </w:p>
        </w:tc>
      </w:tr>
      <w:tr w14:paraId="74497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2E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46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油漆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596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3F1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5119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27A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918</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BDBBB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三峡外墙乳胶漆（铁红色）</w:t>
            </w:r>
          </w:p>
        </w:tc>
      </w:tr>
      <w:tr w14:paraId="65896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7DE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B1C6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铝塑扣板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D45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861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A1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C26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8250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01ADF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白色600CM*600CM</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用于吊顶（含安装）</w:t>
            </w:r>
          </w:p>
        </w:tc>
      </w:tr>
      <w:tr w14:paraId="16AA9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540" w:type="dxa"/>
            <w:gridSpan w:val="7"/>
            <w:tcBorders>
              <w:top w:val="single" w:color="000000" w:sz="4" w:space="0"/>
              <w:left w:val="single" w:color="000000" w:sz="4" w:space="0"/>
              <w:bottom w:val="single" w:color="000000" w:sz="4" w:space="0"/>
              <w:right w:val="single" w:color="000000" w:sz="4" w:space="0"/>
            </w:tcBorders>
            <w:shd w:val="clear"/>
            <w:vAlign w:val="center"/>
          </w:tcPr>
          <w:p w14:paraId="3D22A745">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（运费）</w:t>
            </w:r>
          </w:p>
        </w:tc>
      </w:tr>
      <w:tr w14:paraId="44C50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AA7A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397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卡子、钢管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800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B6C8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10368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39C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CCC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2073.6</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15612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（含两次搬运费）</w:t>
            </w:r>
          </w:p>
        </w:tc>
      </w:tr>
      <w:tr w14:paraId="7BEEB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1F6F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17</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AC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架板、木条、</w:t>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椽子、安全网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A5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B44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E8D0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3E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1800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711AA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3F0D7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E16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FBA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水泥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20F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ECB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D26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FC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01390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18748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3B1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B2F9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中砂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6131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475D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76B0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A42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0FB984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1C29D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540" w:type="dxa"/>
            <w:gridSpan w:val="7"/>
            <w:tcBorders>
              <w:top w:val="single" w:color="000000" w:sz="4" w:space="0"/>
              <w:left w:val="single" w:color="000000" w:sz="4" w:space="0"/>
              <w:bottom w:val="single" w:color="000000" w:sz="4" w:space="0"/>
              <w:right w:val="single" w:color="000000" w:sz="4" w:space="0"/>
            </w:tcBorders>
            <w:shd w:val="clear"/>
            <w:vAlign w:val="center"/>
          </w:tcPr>
          <w:p w14:paraId="78D58DB4">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（其他）</w:t>
            </w:r>
          </w:p>
        </w:tc>
      </w:tr>
      <w:tr w14:paraId="3A657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CED5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AD5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钢管搭架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C594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C4F7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518.4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9C0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F99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8812.8</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88351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w:t>
            </w:r>
          </w:p>
        </w:tc>
      </w:tr>
      <w:tr w14:paraId="30EB5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5E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CCE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瓦屋面拆除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C864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CE71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0F2E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11A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3900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19E1D6BE">
            <w:pPr>
              <w:jc w:val="center"/>
              <w:rPr>
                <w:rFonts w:hint="eastAsia" w:ascii="宋体" w:hAnsi="宋体" w:eastAsia="宋体" w:cs="宋体"/>
                <w:i w:val="0"/>
                <w:iCs w:val="0"/>
                <w:color w:val="000000"/>
                <w:sz w:val="24"/>
                <w:szCs w:val="24"/>
                <w:u w:val="none"/>
              </w:rPr>
            </w:pPr>
          </w:p>
        </w:tc>
      </w:tr>
      <w:tr w14:paraId="08D1D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8B3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FDD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瓦屋面恢复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E689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BEB5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9EF7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5E2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4160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2999EF54">
            <w:pPr>
              <w:jc w:val="center"/>
              <w:rPr>
                <w:rFonts w:hint="eastAsia" w:ascii="宋体" w:hAnsi="宋体" w:eastAsia="宋体" w:cs="宋体"/>
                <w:i w:val="0"/>
                <w:iCs w:val="0"/>
                <w:color w:val="000000"/>
                <w:sz w:val="24"/>
                <w:szCs w:val="24"/>
                <w:u w:val="none"/>
              </w:rPr>
            </w:pPr>
          </w:p>
        </w:tc>
      </w:tr>
      <w:tr w14:paraId="3307B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E673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271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木条安装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512A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4527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2D6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C1D9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7560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42A3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含拆除在安装</w:t>
            </w:r>
          </w:p>
        </w:tc>
      </w:tr>
      <w:tr w14:paraId="5493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FC9F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52D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BBF6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7010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2BB6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CF97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4080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918DE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含拆除在安装</w:t>
            </w:r>
          </w:p>
        </w:tc>
      </w:tr>
      <w:tr w14:paraId="5D7A1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82C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075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吊顶拆除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533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363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66C5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AB5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2700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BBE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含拆除废弃材料运距300米</w:t>
            </w:r>
          </w:p>
        </w:tc>
      </w:tr>
      <w:tr w14:paraId="5630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3789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D83A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电线安装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99C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33D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A92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F6F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2800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F86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含安装电线五孔插头双联开关等</w:t>
            </w:r>
          </w:p>
        </w:tc>
      </w:tr>
      <w:tr w14:paraId="1098A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254D54E7">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spacing w:val="0"/>
                <w:w w:val="100"/>
                <w:kern w:val="0"/>
                <w:position w:val="0"/>
                <w:sz w:val="36"/>
                <w:szCs w:val="36"/>
                <w:u w:val="none"/>
                <w:bdr w:val="none" w:color="auto" w:sz="0" w:space="0"/>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571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73245.24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E51101">
            <w:pPr>
              <w:jc w:val="center"/>
              <w:rPr>
                <w:rFonts w:hint="eastAsia" w:ascii="宋体" w:hAnsi="宋体" w:eastAsia="宋体" w:cs="宋体"/>
                <w:i w:val="0"/>
                <w:iCs w:val="0"/>
                <w:color w:val="000000"/>
                <w:sz w:val="22"/>
                <w:szCs w:val="22"/>
                <w:u w:val="none"/>
              </w:rPr>
            </w:pPr>
          </w:p>
        </w:tc>
      </w:tr>
    </w:tbl>
    <w:p w14:paraId="0EED083B">
      <w:pPr>
        <w:rPr>
          <w:rFonts w:hint="eastAsia"/>
          <w:lang w:val="en-US" w:eastAsia="zh-CN"/>
        </w:rPr>
      </w:pPr>
    </w:p>
    <w:p w14:paraId="7EE26621">
      <w:pPr>
        <w:rPr>
          <w:rFonts w:hint="eastAsia"/>
          <w:lang w:val="en-US" w:eastAsia="zh-CN"/>
        </w:rPr>
      </w:pPr>
    </w:p>
    <w:tbl>
      <w:tblPr>
        <w:tblW w:w="9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97"/>
        <w:gridCol w:w="1713"/>
        <w:gridCol w:w="937"/>
        <w:gridCol w:w="697"/>
        <w:gridCol w:w="1058"/>
        <w:gridCol w:w="1058"/>
        <w:gridCol w:w="3320"/>
      </w:tblGrid>
      <w:tr w14:paraId="6A0D2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vAlign w:val="center"/>
          </w:tcPr>
          <w:p w14:paraId="199ACD5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影视厅维修明细表</w:t>
            </w:r>
          </w:p>
        </w:tc>
      </w:tr>
      <w:tr w14:paraId="7A180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vAlign w:val="center"/>
          </w:tcPr>
          <w:p w14:paraId="4DA72EA5">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（钢管租赁）</w:t>
            </w:r>
          </w:p>
        </w:tc>
      </w:tr>
      <w:tr w14:paraId="1D883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F2C1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C927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78C3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B5BE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1840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DF3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ABF0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备注</w:t>
            </w:r>
          </w:p>
        </w:tc>
      </w:tr>
      <w:tr w14:paraId="22758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B53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65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5B8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C93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665C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0.012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8A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216</w:t>
            </w:r>
          </w:p>
        </w:tc>
        <w:tc>
          <w:tcPr>
            <w:tcW w:w="33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429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租金计算方式：</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600米*0.012元=7.2元/天</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7.2元/天*30天=216元</w:t>
            </w:r>
          </w:p>
        </w:tc>
      </w:tr>
      <w:tr w14:paraId="4291E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AD9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1AC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卡子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E357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72D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139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B09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1350</w:t>
            </w:r>
          </w:p>
        </w:tc>
        <w:tc>
          <w:tcPr>
            <w:tcW w:w="33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B72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租金计算方式：</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300个*0.15元=45元/天</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45元/天*30天=1350元</w:t>
            </w:r>
          </w:p>
        </w:tc>
      </w:tr>
      <w:tr w14:paraId="726E7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vAlign w:val="center"/>
          </w:tcPr>
          <w:p w14:paraId="19415CE3">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（材料购买）</w:t>
            </w:r>
          </w:p>
        </w:tc>
      </w:tr>
      <w:tr w14:paraId="0A719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FBC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7B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BB6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BD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23D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25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65AB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木板厚5CM、宽30CM、长4M</w:t>
            </w:r>
          </w:p>
        </w:tc>
      </w:tr>
      <w:tr w14:paraId="2B203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E49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99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安全网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EE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4EC3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B8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EB03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1144</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3E4DF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聚乙烯材质密度2000目</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高1.8M、长5.5M</w:t>
            </w:r>
          </w:p>
        </w:tc>
      </w:tr>
      <w:tr w14:paraId="08230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C27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E2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木条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7E14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2FB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E81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5F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3040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5BFE2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杉树厚2CM、宽2CM</w:t>
            </w:r>
          </w:p>
        </w:tc>
      </w:tr>
      <w:tr w14:paraId="7C95B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DC5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1D8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E16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D5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0D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8FB7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1800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396B4B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杉树厚2CM、宽10CM</w:t>
            </w:r>
          </w:p>
        </w:tc>
      </w:tr>
      <w:tr w14:paraId="649F2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90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AD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水泥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7391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37C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48CC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D5A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57BDF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C25</w:t>
            </w:r>
          </w:p>
        </w:tc>
      </w:tr>
      <w:tr w14:paraId="38FE1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D5B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BE4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中砂</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A66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45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576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6C2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320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FE5CE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自然砂0.35mm-0.5mm</w:t>
            </w:r>
          </w:p>
        </w:tc>
      </w:tr>
      <w:tr w14:paraId="18517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FE0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AC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E6BC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8A4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F00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D2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440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1FE1DB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塔牌2.5平方</w:t>
            </w:r>
          </w:p>
        </w:tc>
      </w:tr>
      <w:tr w14:paraId="72A1D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FC2B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17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382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吸顶灯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2A8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56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9E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A8A9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720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D59B4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威力60CM*60CM</w:t>
            </w:r>
          </w:p>
        </w:tc>
      </w:tr>
      <w:tr w14:paraId="3D628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603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669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电胶布</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F654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51C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DE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7BA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49FDC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公牛宽18MM</w:t>
            </w:r>
          </w:p>
        </w:tc>
      </w:tr>
      <w:tr w14:paraId="66F32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89B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396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五孔插座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CD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5A5E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CFF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96C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E194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公牛宽86MM*长86MM</w:t>
            </w:r>
          </w:p>
        </w:tc>
      </w:tr>
      <w:tr w14:paraId="2F245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5D3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B29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双联开关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EB0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65F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9959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D9A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51AE33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公牛宽86MM*长86MM</w:t>
            </w:r>
          </w:p>
        </w:tc>
      </w:tr>
      <w:tr w14:paraId="3A4E9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3EC3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FB7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油漆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7C5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70D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4C04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2B6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486</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4F041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三峡外墙乳胶漆（铁红色）</w:t>
            </w:r>
          </w:p>
        </w:tc>
      </w:tr>
      <w:tr w14:paraId="376D2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8B8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158E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铝塑扣板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9129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232B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1B3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EEF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4400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57823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白色600CM*600CM</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用于吊顶（含安装）</w:t>
            </w:r>
          </w:p>
        </w:tc>
      </w:tr>
      <w:tr w14:paraId="56FF0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vAlign w:val="center"/>
          </w:tcPr>
          <w:p w14:paraId="525C367A">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（运费）</w:t>
            </w:r>
          </w:p>
        </w:tc>
      </w:tr>
      <w:tr w14:paraId="44DC9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8BC5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61F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卡子、钢管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90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7B52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6550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BF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126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1310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3CD442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（含两次搬运费）</w:t>
            </w:r>
          </w:p>
        </w:tc>
      </w:tr>
      <w:tr w14:paraId="69955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17D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17</w:t>
            </w:r>
          </w:p>
        </w:tc>
        <w:tc>
          <w:tcPr>
            <w:tcW w:w="171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02E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架板、木条、</w:t>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椽子、安全网</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C896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EF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5500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3B9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060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1100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6529F0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04C2C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48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57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水泥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A4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437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F65C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988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3E96F7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2C99E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E87B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3C25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中砂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62EC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E6F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9906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EFB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800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16B1B6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后山-地质陈列馆约500米</w:t>
            </w:r>
          </w:p>
        </w:tc>
      </w:tr>
      <w:tr w14:paraId="070BE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vAlign w:val="center"/>
          </w:tcPr>
          <w:p w14:paraId="6414D4E0">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spacing w:val="0"/>
                <w:w w:val="100"/>
                <w:kern w:val="0"/>
                <w:position w:val="0"/>
                <w:sz w:val="32"/>
                <w:szCs w:val="32"/>
                <w:u w:val="none"/>
                <w:bdr w:val="none" w:color="auto" w:sz="0" w:space="0"/>
                <w:shd w:val="clear" w:color="auto" w:fill="auto"/>
                <w:lang w:val="en-US" w:eastAsia="zh-CN" w:bidi="ar"/>
              </w:rPr>
              <w:t>（其他）</w:t>
            </w:r>
          </w:p>
        </w:tc>
      </w:tr>
      <w:tr w14:paraId="53CE0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E1C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EE0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钢管搭架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779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立方米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9BAE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1BA5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ADE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3910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27963B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w:t>
            </w:r>
          </w:p>
        </w:tc>
      </w:tr>
      <w:tr w14:paraId="2906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4AF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04F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瓦屋面拆除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0249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534E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EDC9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D645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1800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1DAC6188">
            <w:pPr>
              <w:jc w:val="center"/>
              <w:rPr>
                <w:rFonts w:hint="eastAsia" w:ascii="宋体" w:hAnsi="宋体" w:eastAsia="宋体" w:cs="宋体"/>
                <w:i w:val="0"/>
                <w:iCs w:val="0"/>
                <w:color w:val="000000"/>
                <w:sz w:val="24"/>
                <w:szCs w:val="24"/>
                <w:u w:val="none"/>
              </w:rPr>
            </w:pPr>
          </w:p>
        </w:tc>
      </w:tr>
      <w:tr w14:paraId="2B935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2A11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42E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瓦屋面恢复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C92D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D97B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24A3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D2B8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1920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25AEAF6C">
            <w:pPr>
              <w:jc w:val="center"/>
              <w:rPr>
                <w:rFonts w:hint="eastAsia" w:ascii="宋体" w:hAnsi="宋体" w:eastAsia="宋体" w:cs="宋体"/>
                <w:i w:val="0"/>
                <w:iCs w:val="0"/>
                <w:color w:val="000000"/>
                <w:sz w:val="24"/>
                <w:szCs w:val="24"/>
                <w:u w:val="none"/>
              </w:rPr>
            </w:pPr>
          </w:p>
        </w:tc>
      </w:tr>
      <w:tr w14:paraId="6B152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2C2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06A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木条安装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1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F156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8FBC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6409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2660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7260D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含拆除在安装</w:t>
            </w:r>
          </w:p>
        </w:tc>
      </w:tr>
      <w:tr w14:paraId="06BBB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F01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6CC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椽子安装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A0DB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C5BB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40B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0ACE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3000</w:t>
            </w:r>
          </w:p>
        </w:tc>
        <w:tc>
          <w:tcPr>
            <w:tcW w:w="3315" w:type="dxa"/>
            <w:tcBorders>
              <w:top w:val="single" w:color="000000" w:sz="4" w:space="0"/>
              <w:left w:val="single" w:color="000000" w:sz="4" w:space="0"/>
              <w:bottom w:val="single" w:color="000000" w:sz="4" w:space="0"/>
              <w:right w:val="single" w:color="000000" w:sz="4" w:space="0"/>
            </w:tcBorders>
            <w:shd w:val="clear"/>
            <w:vAlign w:val="center"/>
          </w:tcPr>
          <w:p w14:paraId="061BF8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含拆除在安装</w:t>
            </w:r>
          </w:p>
        </w:tc>
      </w:tr>
      <w:tr w14:paraId="3C033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FCF8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E99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吊顶拆除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CA5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2E0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BD0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299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D50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含拆除废弃材料运距300米</w:t>
            </w:r>
          </w:p>
        </w:tc>
      </w:tr>
      <w:tr w14:paraId="7BEBE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C9F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A5F2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电线安装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8DD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BB4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3D14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65D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F69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含安装电线五孔插头双联开关等</w:t>
            </w:r>
          </w:p>
        </w:tc>
      </w:tr>
      <w:tr w14:paraId="08718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0" w:type="auto"/>
            <w:gridSpan w:val="5"/>
            <w:tcBorders>
              <w:top w:val="single" w:color="000000" w:sz="4" w:space="0"/>
              <w:left w:val="single" w:color="000000" w:sz="4" w:space="0"/>
              <w:bottom w:val="single" w:color="000000" w:sz="4" w:space="0"/>
              <w:right w:val="single" w:color="000000" w:sz="4" w:space="0"/>
            </w:tcBorders>
            <w:shd w:val="clear"/>
            <w:noWrap/>
            <w:vAlign w:val="center"/>
          </w:tcPr>
          <w:p w14:paraId="43E0E657">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spacing w:val="0"/>
                <w:w w:val="100"/>
                <w:kern w:val="0"/>
                <w:position w:val="0"/>
                <w:sz w:val="36"/>
                <w:szCs w:val="36"/>
                <w:u w:val="none"/>
                <w:bdr w:val="none" w:color="auto" w:sz="0" w:space="0"/>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579A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35000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446CAF">
            <w:pPr>
              <w:jc w:val="center"/>
              <w:rPr>
                <w:rFonts w:hint="eastAsia" w:ascii="宋体" w:hAnsi="宋体" w:eastAsia="宋体" w:cs="宋体"/>
                <w:i w:val="0"/>
                <w:iCs w:val="0"/>
                <w:color w:val="000000"/>
                <w:sz w:val="22"/>
                <w:szCs w:val="22"/>
                <w:u w:val="none"/>
              </w:rPr>
            </w:pPr>
          </w:p>
        </w:tc>
      </w:tr>
    </w:tbl>
    <w:p w14:paraId="12ED8138">
      <w:pPr>
        <w:rPr>
          <w:rFonts w:hint="eastAsia"/>
          <w:lang w:val="en-US" w:eastAsia="zh-CN"/>
        </w:rPr>
      </w:pPr>
    </w:p>
    <w:p w14:paraId="11F2B5F3">
      <w:pPr>
        <w:rPr>
          <w:rFonts w:hint="eastAsia"/>
          <w:lang w:val="en-US" w:eastAsia="zh-CN"/>
        </w:rPr>
      </w:pPr>
    </w:p>
    <w:p w14:paraId="61551B51">
      <w:pPr>
        <w:rPr>
          <w:rFonts w:hint="eastAsia"/>
          <w:lang w:val="en-US" w:eastAsia="zh-CN"/>
        </w:rPr>
      </w:pPr>
    </w:p>
    <w:p w14:paraId="58DFE3E9">
      <w:pPr>
        <w:rPr>
          <w:rFonts w:hint="eastAsia"/>
          <w:lang w:val="en-US" w:eastAsia="zh-CN"/>
        </w:rPr>
      </w:pPr>
    </w:p>
    <w:p w14:paraId="1337B5F7">
      <w:pPr>
        <w:rPr>
          <w:rFonts w:hint="eastAsia"/>
          <w:lang w:val="en-US" w:eastAsia="zh-CN"/>
        </w:rPr>
      </w:pPr>
    </w:p>
    <w:p w14:paraId="71B5EAD5">
      <w:pPr>
        <w:rPr>
          <w:rFonts w:hint="eastAsia"/>
          <w:lang w:val="en-US" w:eastAsia="zh-CN"/>
        </w:rPr>
      </w:pPr>
    </w:p>
    <w:p w14:paraId="63819160">
      <w:pPr>
        <w:rPr>
          <w:rFonts w:hint="eastAsia"/>
          <w:lang w:val="en-US" w:eastAsia="zh-CN"/>
        </w:rPr>
      </w:pPr>
    </w:p>
    <w:p w14:paraId="73A7A7BF">
      <w:pPr>
        <w:rPr>
          <w:rFonts w:hint="eastAsia"/>
          <w:lang w:val="en-US" w:eastAsia="zh-CN"/>
        </w:rPr>
      </w:pPr>
    </w:p>
    <w:p w14:paraId="5030DC6A">
      <w:pPr>
        <w:rPr>
          <w:rFonts w:hint="eastAsia"/>
          <w:lang w:val="en-US" w:eastAsia="zh-CN"/>
        </w:rPr>
      </w:pPr>
    </w:p>
    <w:p w14:paraId="3B287318">
      <w:pPr>
        <w:rPr>
          <w:rFonts w:hint="eastAsia"/>
          <w:lang w:val="en-US" w:eastAsia="zh-CN"/>
        </w:rPr>
      </w:pPr>
    </w:p>
    <w:p w14:paraId="164EC19E">
      <w:pPr>
        <w:rPr>
          <w:rFonts w:hint="eastAsia"/>
          <w:lang w:val="en-US" w:eastAsia="zh-CN"/>
        </w:rPr>
      </w:pPr>
    </w:p>
    <w:p w14:paraId="1E1A218B">
      <w:pPr>
        <w:rPr>
          <w:rFonts w:hint="eastAsia"/>
          <w:lang w:val="en-US" w:eastAsia="zh-CN"/>
        </w:rPr>
      </w:pPr>
    </w:p>
    <w:p w14:paraId="01BD1F23">
      <w:pPr>
        <w:rPr>
          <w:rFonts w:hint="eastAsia"/>
          <w:lang w:val="en-US" w:eastAsia="zh-CN"/>
        </w:rPr>
      </w:pPr>
    </w:p>
    <w:p w14:paraId="0E926D62">
      <w:pPr>
        <w:rPr>
          <w:rFonts w:hint="eastAsia"/>
          <w:lang w:val="en-US" w:eastAsia="zh-CN"/>
        </w:rPr>
      </w:pPr>
    </w:p>
    <w:p w14:paraId="0632139A">
      <w:pPr>
        <w:rPr>
          <w:rFonts w:hint="eastAsia"/>
          <w:lang w:val="en-US" w:eastAsia="zh-CN"/>
        </w:rPr>
      </w:pPr>
    </w:p>
    <w:p w14:paraId="4E94CCAD">
      <w:pPr>
        <w:rPr>
          <w:rFonts w:hint="eastAsia"/>
          <w:lang w:val="en-US" w:eastAsia="zh-CN"/>
        </w:rPr>
      </w:pPr>
    </w:p>
    <w:p w14:paraId="2B657B91">
      <w:pPr>
        <w:rPr>
          <w:rFonts w:hint="eastAsia"/>
          <w:lang w:val="en-US" w:eastAsia="zh-CN"/>
        </w:rPr>
      </w:pPr>
    </w:p>
    <w:p w14:paraId="07F44835">
      <w:pPr>
        <w:rPr>
          <w:rFonts w:hint="eastAsia"/>
          <w:lang w:val="en-US" w:eastAsia="zh-CN"/>
        </w:rPr>
      </w:pPr>
    </w:p>
    <w:p w14:paraId="28C35627">
      <w:pPr>
        <w:rPr>
          <w:rFonts w:hint="eastAsia"/>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、报价需包含人工费、材料费、装卸费、运输费、税金等费用；</w:t>
      </w:r>
    </w:p>
    <w:p w14:paraId="79DC8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w:t>
      </w:r>
      <w:bookmarkStart w:id="0" w:name="_GoBack"/>
      <w:bookmarkEnd w:id="0"/>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四川江油画屏尚景景区管理有限责任公司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江油市武都镇窦圌山景区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w:t>
            </w:r>
            <w:r>
              <w:rPr>
                <w:rFonts w:hint="eastAsia" w:ascii="宋体" w:hAnsi="宋体" w:eastAsia="宋体" w:cs="宋体"/>
                <w:sz w:val="28"/>
                <w:szCs w:val="28"/>
                <w:u w:val="none" w:color="auto"/>
                <w:lang w:val="en-US" w:eastAsia="zh-CN"/>
              </w:rPr>
              <w:t>合同</w:t>
            </w:r>
            <w:r>
              <w:rPr>
                <w:rFonts w:hint="eastAsia" w:ascii="宋体" w:hAnsi="宋体" w:eastAsia="宋体" w:cs="宋体"/>
                <w:sz w:val="28"/>
                <w:szCs w:val="28"/>
                <w:u w:val="none" w:color="auto"/>
              </w:rPr>
              <w:t>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eastAsia" w:ascii="宋体" w:hAnsi="宋体" w:eastAsia="宋体" w:cs="宋体"/>
                <w:sz w:val="28"/>
                <w:szCs w:val="28"/>
                <w:u w:val="none" w:color="auto"/>
                <w:lang w:val="zh-CN" w:eastAsia="zh-CN"/>
              </w:rPr>
              <w:t>所涉及</w:t>
            </w:r>
            <w:r>
              <w:rPr>
                <w:rFonts w:hint="eastAsia" w:ascii="宋体" w:hAnsi="宋体" w:eastAsia="宋体" w:cs="宋体"/>
                <w:sz w:val="28"/>
                <w:szCs w:val="28"/>
                <w:u w:val="none" w:color="auto"/>
                <w:lang w:val="en-US" w:eastAsia="zh-CN"/>
              </w:rPr>
              <w:t>维修服务</w:t>
            </w:r>
            <w:r>
              <w:rPr>
                <w:rFonts w:hint="eastAsia" w:ascii="宋体" w:hAnsi="宋体" w:eastAsia="宋体" w:cs="宋体"/>
                <w:sz w:val="28"/>
                <w:szCs w:val="28"/>
                <w:u w:val="none" w:color="auto"/>
                <w:lang w:val="zh-CN" w:eastAsia="zh-CN"/>
              </w:rPr>
              <w:t>必须符合国家标准规范</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F966B9-AE91-4684-9900-DD86E193A0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05E92C88-E043-48FE-9912-FB7C2DF3F4F2}"/>
  </w:font>
  <w:font w:name="仿宋">
    <w:panose1 w:val="02010609060101010101"/>
    <w:charset w:val="86"/>
    <w:family w:val="auto"/>
    <w:pitch w:val="default"/>
    <w:sig w:usb0="800002BF" w:usb1="38CF7CFA" w:usb2="00000016" w:usb3="00000000" w:csb0="00040001" w:csb1="00000000"/>
    <w:embedRegular r:id="rId3" w:fontKey="{AB414B10-D697-4451-8C31-734A64B1E38A}"/>
  </w:font>
  <w:font w:name="方正小标宋简体">
    <w:panose1 w:val="02000000000000000000"/>
    <w:charset w:val="86"/>
    <w:family w:val="auto"/>
    <w:pitch w:val="default"/>
    <w:sig w:usb0="00000001" w:usb1="08000000" w:usb2="00000000" w:usb3="00000000" w:csb0="00040000" w:csb1="00000000"/>
    <w:embedRegular r:id="rId4" w:fontKey="{53B80438-4FB4-4C43-9BF9-DA963ADCF71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B603E17"/>
    <w:rsid w:val="0CE949D7"/>
    <w:rsid w:val="11672464"/>
    <w:rsid w:val="11801AD1"/>
    <w:rsid w:val="12853ED2"/>
    <w:rsid w:val="134768DF"/>
    <w:rsid w:val="14224BF0"/>
    <w:rsid w:val="161B669A"/>
    <w:rsid w:val="176F311A"/>
    <w:rsid w:val="183869EB"/>
    <w:rsid w:val="192B21B3"/>
    <w:rsid w:val="19D94CAA"/>
    <w:rsid w:val="19E5114C"/>
    <w:rsid w:val="20C31381"/>
    <w:rsid w:val="21F96426"/>
    <w:rsid w:val="241724D8"/>
    <w:rsid w:val="263113E7"/>
    <w:rsid w:val="26FB52ED"/>
    <w:rsid w:val="278C741F"/>
    <w:rsid w:val="2B206C1F"/>
    <w:rsid w:val="2BE21A2F"/>
    <w:rsid w:val="300C3A87"/>
    <w:rsid w:val="31FB19F3"/>
    <w:rsid w:val="328B74C5"/>
    <w:rsid w:val="34086058"/>
    <w:rsid w:val="360C0D29"/>
    <w:rsid w:val="361719C1"/>
    <w:rsid w:val="36545584"/>
    <w:rsid w:val="3726242F"/>
    <w:rsid w:val="37512F06"/>
    <w:rsid w:val="3AF70BD4"/>
    <w:rsid w:val="3B52750D"/>
    <w:rsid w:val="3D320538"/>
    <w:rsid w:val="3E1A1FCA"/>
    <w:rsid w:val="3EE42ED1"/>
    <w:rsid w:val="40B62ABF"/>
    <w:rsid w:val="43D80434"/>
    <w:rsid w:val="47044A64"/>
    <w:rsid w:val="498126DD"/>
    <w:rsid w:val="499910CF"/>
    <w:rsid w:val="4BFA3450"/>
    <w:rsid w:val="4E847B7E"/>
    <w:rsid w:val="4F59011B"/>
    <w:rsid w:val="50CA2BBB"/>
    <w:rsid w:val="520A31DD"/>
    <w:rsid w:val="53714D2C"/>
    <w:rsid w:val="557038BD"/>
    <w:rsid w:val="55F67FAE"/>
    <w:rsid w:val="57752E80"/>
    <w:rsid w:val="57C16B81"/>
    <w:rsid w:val="59E051FD"/>
    <w:rsid w:val="5AB67D0C"/>
    <w:rsid w:val="5B597072"/>
    <w:rsid w:val="5CD851F3"/>
    <w:rsid w:val="5DEA21A7"/>
    <w:rsid w:val="5FA21143"/>
    <w:rsid w:val="5FC15772"/>
    <w:rsid w:val="5FC15FA1"/>
    <w:rsid w:val="606D70BF"/>
    <w:rsid w:val="6104037C"/>
    <w:rsid w:val="61853D3F"/>
    <w:rsid w:val="637F7835"/>
    <w:rsid w:val="64047E51"/>
    <w:rsid w:val="65391A6E"/>
    <w:rsid w:val="65D57BE0"/>
    <w:rsid w:val="69B755F9"/>
    <w:rsid w:val="6D4E5FC4"/>
    <w:rsid w:val="6D860727"/>
    <w:rsid w:val="71494FDF"/>
    <w:rsid w:val="72862412"/>
    <w:rsid w:val="732E26DE"/>
    <w:rsid w:val="769B58D2"/>
    <w:rsid w:val="77FB787A"/>
    <w:rsid w:val="78185787"/>
    <w:rsid w:val="793D367B"/>
    <w:rsid w:val="7B965B1F"/>
    <w:rsid w:val="7C6E599F"/>
    <w:rsid w:val="7C7C3C7B"/>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572</Words>
  <Characters>834</Characters>
  <Lines>0</Lines>
  <Paragraphs>0</Paragraphs>
  <TotalTime>22</TotalTime>
  <ScaleCrop>false</ScaleCrop>
  <LinksUpToDate>false</LinksUpToDate>
  <CharactersWithSpaces>849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2025-04-03T02:54:01Z</cp:lastPrinted>
  <dcterms:modified xsi:type="dcterms:W3CDTF">2025-04-03T02:59:37Z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