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为江油市蜀龙湾旅游发展有限公司旗下养马峡原逸阳酒店导视系统采购项目提供服务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4051F57">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养马峡原逸阳酒店采购导视系统的制作及安装服务，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详见采购清单明细表。</w:t>
      </w:r>
    </w:p>
    <w:p w14:paraId="7CFC19A9">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导视系统</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采购最高限价为人民币84000元。（明细详见下表）</w:t>
      </w:r>
    </w:p>
    <w:tbl>
      <w:tblPr>
        <w:tblStyle w:val="5"/>
        <w:tblW w:w="9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126"/>
        <w:gridCol w:w="3936"/>
        <w:gridCol w:w="1070"/>
        <w:gridCol w:w="818"/>
        <w:gridCol w:w="696"/>
        <w:gridCol w:w="958"/>
      </w:tblGrid>
      <w:tr w14:paraId="187EB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8A1DE9F">
            <w:pPr>
              <w:keepNext w:val="0"/>
              <w:keepLines w:val="0"/>
              <w:widowControl/>
              <w:suppressLineNumbers w:val="0"/>
              <w:jc w:val="center"/>
              <w:textAlignment w:val="center"/>
              <w:rPr>
                <w:rFonts w:ascii="华文中宋" w:hAnsi="华文中宋" w:eastAsia="华文中宋" w:cs="华文中宋"/>
                <w:i w:val="0"/>
                <w:iCs w:val="0"/>
                <w:color w:val="000000"/>
                <w:sz w:val="40"/>
                <w:szCs w:val="40"/>
                <w:u w:val="none"/>
              </w:rP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酒店招牌预算表</w:t>
            </w:r>
          </w:p>
        </w:tc>
      </w:tr>
      <w:tr w14:paraId="21C56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6C7DAE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编号</w:t>
            </w:r>
          </w:p>
        </w:tc>
        <w:tc>
          <w:tcPr>
            <w:tcW w:w="1345" w:type="dxa"/>
            <w:tcBorders>
              <w:top w:val="nil"/>
              <w:left w:val="single" w:color="000000" w:sz="4" w:space="0"/>
              <w:bottom w:val="single" w:color="000000" w:sz="4" w:space="0"/>
              <w:right w:val="single" w:color="000000" w:sz="4" w:space="0"/>
            </w:tcBorders>
            <w:shd w:val="clear" w:color="auto" w:fill="auto"/>
            <w:vAlign w:val="center"/>
          </w:tcPr>
          <w:p w14:paraId="688E6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556" w:type="dxa"/>
            <w:tcBorders>
              <w:top w:val="nil"/>
              <w:left w:val="single" w:color="000000" w:sz="4" w:space="0"/>
              <w:bottom w:val="single" w:color="000000" w:sz="4" w:space="0"/>
              <w:right w:val="single" w:color="000000" w:sz="4" w:space="0"/>
            </w:tcBorders>
            <w:shd w:val="clear" w:color="auto" w:fill="auto"/>
            <w:vAlign w:val="center"/>
          </w:tcPr>
          <w:p w14:paraId="1A7848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260" w:type="dxa"/>
            <w:tcBorders>
              <w:top w:val="nil"/>
              <w:left w:val="single" w:color="000000" w:sz="4" w:space="0"/>
              <w:bottom w:val="single" w:color="000000" w:sz="4" w:space="0"/>
              <w:right w:val="single" w:color="000000" w:sz="4" w:space="0"/>
            </w:tcBorders>
            <w:shd w:val="clear" w:color="auto" w:fill="auto"/>
            <w:vAlign w:val="center"/>
          </w:tcPr>
          <w:p w14:paraId="75071C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02" w:type="dxa"/>
            <w:tcBorders>
              <w:top w:val="nil"/>
              <w:left w:val="single" w:color="000000" w:sz="4" w:space="0"/>
              <w:bottom w:val="single" w:color="000000" w:sz="4" w:space="0"/>
              <w:right w:val="single" w:color="000000" w:sz="4" w:space="0"/>
            </w:tcBorders>
            <w:shd w:val="clear" w:color="auto" w:fill="auto"/>
            <w:vAlign w:val="center"/>
          </w:tcPr>
          <w:p w14:paraId="2459E4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415B5A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p>
        </w:tc>
        <w:tc>
          <w:tcPr>
            <w:tcW w:w="969" w:type="dxa"/>
            <w:tcBorders>
              <w:top w:val="nil"/>
              <w:left w:val="single" w:color="000000" w:sz="4" w:space="0"/>
              <w:bottom w:val="single" w:color="000000" w:sz="4" w:space="0"/>
              <w:right w:val="single" w:color="000000" w:sz="4" w:space="0"/>
            </w:tcBorders>
            <w:shd w:val="clear" w:color="auto" w:fill="auto"/>
            <w:vAlign w:val="center"/>
          </w:tcPr>
          <w:p w14:paraId="7036B7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p>
        </w:tc>
      </w:tr>
      <w:tr w14:paraId="4CD9D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91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5E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钢架</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429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正面16.63*3.34m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侧面3.34*0.8m*2+顶底部16.63*0.8*2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3*5镀锌管架安装扣条方式焊接</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5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87.5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78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239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D46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8750</w:t>
            </w:r>
          </w:p>
        </w:tc>
      </w:tr>
      <w:tr w14:paraId="74548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B4D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2A5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彩钢扣条</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9168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正面16.63*3.34m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侧面3.34*0.8m*2+顶底部16.63*0.8</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黑色彩钢扣条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F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F31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C06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1E4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6290</w:t>
            </w:r>
          </w:p>
        </w:tc>
      </w:tr>
      <w:tr w14:paraId="190E0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57B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4C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钛金包边</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910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（16.63+3.34m）*2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拉丝钛金不锈钢包边</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(0.03+0.18+0.09)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F4C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DE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246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6D9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2400</w:t>
            </w:r>
          </w:p>
        </w:tc>
      </w:tr>
      <w:tr w14:paraId="2BCF3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4C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E9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顶部封彩钢板防雨处理</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F4E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16.63*0.9m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彩钢板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2B9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C4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982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889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913</w:t>
            </w:r>
          </w:p>
        </w:tc>
      </w:tr>
      <w:tr w14:paraId="310B1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709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BB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93EC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1.58*1.55m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8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79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FB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1347.5</w:t>
            </w:r>
          </w:p>
        </w:tc>
      </w:tr>
      <w:tr w14:paraId="5D577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54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C4F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2BB8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3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178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400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7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1012</w:t>
            </w:r>
          </w:p>
        </w:tc>
      </w:tr>
      <w:tr w14:paraId="2918A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3BD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B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FFA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35cm*22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ED8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770</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2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EA0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E0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4235</w:t>
            </w:r>
          </w:p>
        </w:tc>
      </w:tr>
      <w:tr w14:paraId="334C6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421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27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80F2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1.81*1.48m+1.79*1.38+1.45*1.61m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E7B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FD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A29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6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4125</w:t>
            </w:r>
          </w:p>
        </w:tc>
      </w:tr>
      <w:tr w14:paraId="635BF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27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82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AA4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103cm*4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99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489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9F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E41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2332</w:t>
            </w:r>
          </w:p>
        </w:tc>
      </w:tr>
      <w:tr w14:paraId="3738E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D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C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营业项目</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300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1.7*0.74m*4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B7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27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DF8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2750</w:t>
            </w:r>
          </w:p>
        </w:tc>
      </w:tr>
      <w:tr w14:paraId="4F9DE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864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1D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电话</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10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35cm*13</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EC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DFB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B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26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2502.5</w:t>
            </w:r>
          </w:p>
        </w:tc>
      </w:tr>
      <w:tr w14:paraId="5CB08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B73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6C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变压器</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BA3A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400W 12V变压器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67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A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DE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8EC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480</w:t>
            </w:r>
          </w:p>
        </w:tc>
      </w:tr>
      <w:tr w14:paraId="2E6F6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84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490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吊车</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5D0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吊车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0C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F9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4A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48B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1800</w:t>
            </w:r>
          </w:p>
        </w:tc>
      </w:tr>
      <w:tr w14:paraId="6DF23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6C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5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辅料</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A8D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走线、胶等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DB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5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BE3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E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w:t>
            </w:r>
          </w:p>
        </w:tc>
      </w:tr>
      <w:tr w14:paraId="09CBF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118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FB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安装人工</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00EA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现场高空安装人工</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382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17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AF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56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2700</w:t>
            </w:r>
          </w:p>
        </w:tc>
      </w:tr>
      <w:tr w14:paraId="64465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33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7D2FF7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3ED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41937 </w:t>
            </w:r>
          </w:p>
        </w:tc>
      </w:tr>
      <w:tr w14:paraId="392F1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0FEFF5C">
            <w:pPr>
              <w:keepNext w:val="0"/>
              <w:keepLines w:val="0"/>
              <w:widowControl/>
              <w:suppressLineNumbers w:val="0"/>
              <w:jc w:val="center"/>
              <w:textAlignment w:val="center"/>
              <w:rPr>
                <w:rFonts w:hint="default" w:ascii="华文中宋" w:hAnsi="华文中宋" w:eastAsia="华文中宋" w:cs="华文中宋"/>
                <w:i w:val="0"/>
                <w:iCs w:val="0"/>
                <w:color w:val="000000"/>
                <w:sz w:val="40"/>
                <w:szCs w:val="40"/>
                <w:u w:val="none"/>
              </w:rP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酒店路边导视预算表</w:t>
            </w:r>
          </w:p>
        </w:tc>
      </w:tr>
      <w:tr w14:paraId="1878F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5953C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图示</w:t>
            </w:r>
          </w:p>
        </w:tc>
        <w:tc>
          <w:tcPr>
            <w:tcW w:w="1345" w:type="dxa"/>
            <w:tcBorders>
              <w:top w:val="nil"/>
              <w:left w:val="single" w:color="000000" w:sz="4" w:space="0"/>
              <w:bottom w:val="single" w:color="000000" w:sz="4" w:space="0"/>
              <w:right w:val="single" w:color="000000" w:sz="4" w:space="0"/>
            </w:tcBorders>
            <w:shd w:val="clear" w:color="auto" w:fill="auto"/>
            <w:vAlign w:val="center"/>
          </w:tcPr>
          <w:p w14:paraId="1962AE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556" w:type="dxa"/>
            <w:tcBorders>
              <w:top w:val="nil"/>
              <w:left w:val="single" w:color="000000" w:sz="4" w:space="0"/>
              <w:bottom w:val="single" w:color="000000" w:sz="4" w:space="0"/>
              <w:right w:val="single" w:color="000000" w:sz="4" w:space="0"/>
            </w:tcBorders>
            <w:shd w:val="clear" w:color="auto" w:fill="auto"/>
            <w:vAlign w:val="center"/>
          </w:tcPr>
          <w:p w14:paraId="7AD74B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260" w:type="dxa"/>
            <w:tcBorders>
              <w:top w:val="nil"/>
              <w:left w:val="single" w:color="000000" w:sz="4" w:space="0"/>
              <w:bottom w:val="single" w:color="000000" w:sz="4" w:space="0"/>
              <w:right w:val="single" w:color="000000" w:sz="4" w:space="0"/>
            </w:tcBorders>
            <w:shd w:val="clear" w:color="auto" w:fill="auto"/>
            <w:vAlign w:val="center"/>
          </w:tcPr>
          <w:p w14:paraId="33340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02" w:type="dxa"/>
            <w:tcBorders>
              <w:top w:val="nil"/>
              <w:left w:val="single" w:color="000000" w:sz="4" w:space="0"/>
              <w:bottom w:val="single" w:color="000000" w:sz="4" w:space="0"/>
              <w:right w:val="single" w:color="000000" w:sz="4" w:space="0"/>
            </w:tcBorders>
            <w:shd w:val="clear" w:color="auto" w:fill="auto"/>
            <w:vAlign w:val="center"/>
          </w:tcPr>
          <w:p w14:paraId="4DB1E5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42836C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p>
        </w:tc>
        <w:tc>
          <w:tcPr>
            <w:tcW w:w="969" w:type="dxa"/>
            <w:tcBorders>
              <w:top w:val="nil"/>
              <w:left w:val="single" w:color="000000" w:sz="4" w:space="0"/>
              <w:bottom w:val="single" w:color="000000" w:sz="4" w:space="0"/>
              <w:right w:val="single" w:color="000000" w:sz="4" w:space="0"/>
            </w:tcBorders>
            <w:shd w:val="clear" w:color="auto" w:fill="auto"/>
            <w:vAlign w:val="center"/>
          </w:tcPr>
          <w:p w14:paraId="69B338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p>
        </w:tc>
      </w:tr>
      <w:tr w14:paraId="7C25E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289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DA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入口景观墙底板</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873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4.1*1.65m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0.28mm铁皮大理石纹理外墙复合板+3*3矩管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913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6.76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F5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7E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695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1892.8</w:t>
            </w:r>
          </w:p>
        </w:tc>
      </w:tr>
      <w:tr w14:paraId="45C9D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260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F85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不锈钢包边</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35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（4.1+1.7）*2m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4.6+9cm黑钛不锈钢</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1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E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EE0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64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649.6</w:t>
            </w:r>
          </w:p>
        </w:tc>
      </w:tr>
      <w:tr w14:paraId="6955F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F24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30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17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45cm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DB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B7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ABC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779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247.5</w:t>
            </w:r>
          </w:p>
        </w:tc>
      </w:tr>
      <w:tr w14:paraId="3EC68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71E1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69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4D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AD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52</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5A4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A00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4B3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286</w:t>
            </w:r>
          </w:p>
        </w:tc>
      </w:tr>
      <w:tr w14:paraId="1DAE7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C73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10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0F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9cm*22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4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21E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0C8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E3D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1089</w:t>
            </w:r>
          </w:p>
        </w:tc>
      </w:tr>
      <w:tr w14:paraId="7F6A8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2E22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01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BD0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51cm*3</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A9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153</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347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E6B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3E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841.5</w:t>
            </w:r>
          </w:p>
        </w:tc>
      </w:tr>
      <w:tr w14:paraId="5426C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C4D2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07E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8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29cm*4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57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8F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9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452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638</w:t>
            </w:r>
          </w:p>
        </w:tc>
      </w:tr>
      <w:tr w14:paraId="42985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44ED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321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双面导视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方案一</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1C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2.4*0.83m（埋地下0.3m）侧面厚度6至7公分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镀锌板UV喷印异型雕刻+镀锌管</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+挖坑+混凝土安装</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C1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19B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54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4989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E4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4989</w:t>
            </w:r>
          </w:p>
        </w:tc>
      </w:tr>
      <w:tr w14:paraId="67786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A235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CC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T字路口指引</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1C12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2.4*1.4m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2.0厚铝板+蓝色反光膜+银色反光膜字</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+背筋+安装件+安装</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76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3.36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F6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1A7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236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3192</w:t>
            </w:r>
          </w:p>
        </w:tc>
      </w:tr>
      <w:tr w14:paraId="2AAE8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33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2CDFF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4EB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13825 </w:t>
            </w:r>
          </w:p>
        </w:tc>
      </w:tr>
      <w:tr w14:paraId="7E830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3870113">
            <w:pPr>
              <w:keepNext w:val="0"/>
              <w:keepLines w:val="0"/>
              <w:widowControl/>
              <w:suppressLineNumbers w:val="0"/>
              <w:jc w:val="center"/>
              <w:textAlignment w:val="center"/>
              <w:rPr>
                <w:rFonts w:hint="default" w:ascii="华文中宋" w:hAnsi="华文中宋" w:eastAsia="华文中宋" w:cs="华文中宋"/>
                <w:i w:val="0"/>
                <w:iCs w:val="0"/>
                <w:color w:val="000000"/>
                <w:sz w:val="40"/>
                <w:szCs w:val="40"/>
                <w:u w:val="none"/>
              </w:rP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酒店室内物料预算表</w:t>
            </w:r>
          </w:p>
        </w:tc>
      </w:tr>
      <w:tr w14:paraId="32F4E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5401B9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编号</w:t>
            </w:r>
          </w:p>
        </w:tc>
        <w:tc>
          <w:tcPr>
            <w:tcW w:w="1345" w:type="dxa"/>
            <w:tcBorders>
              <w:top w:val="nil"/>
              <w:left w:val="single" w:color="000000" w:sz="4" w:space="0"/>
              <w:bottom w:val="single" w:color="000000" w:sz="4" w:space="0"/>
              <w:right w:val="single" w:color="000000" w:sz="4" w:space="0"/>
            </w:tcBorders>
            <w:shd w:val="clear" w:color="auto" w:fill="auto"/>
            <w:vAlign w:val="center"/>
          </w:tcPr>
          <w:p w14:paraId="211104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556" w:type="dxa"/>
            <w:tcBorders>
              <w:top w:val="nil"/>
              <w:left w:val="single" w:color="000000" w:sz="4" w:space="0"/>
              <w:bottom w:val="single" w:color="000000" w:sz="4" w:space="0"/>
              <w:right w:val="single" w:color="000000" w:sz="4" w:space="0"/>
            </w:tcBorders>
            <w:shd w:val="clear" w:color="auto" w:fill="auto"/>
            <w:vAlign w:val="center"/>
          </w:tcPr>
          <w:p w14:paraId="7D4E1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260" w:type="dxa"/>
            <w:tcBorders>
              <w:top w:val="nil"/>
              <w:left w:val="single" w:color="000000" w:sz="4" w:space="0"/>
              <w:bottom w:val="single" w:color="000000" w:sz="4" w:space="0"/>
              <w:right w:val="single" w:color="000000" w:sz="4" w:space="0"/>
            </w:tcBorders>
            <w:shd w:val="clear" w:color="auto" w:fill="auto"/>
            <w:vAlign w:val="center"/>
          </w:tcPr>
          <w:p w14:paraId="31AFE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02" w:type="dxa"/>
            <w:tcBorders>
              <w:top w:val="nil"/>
              <w:left w:val="single" w:color="000000" w:sz="4" w:space="0"/>
              <w:bottom w:val="single" w:color="000000" w:sz="4" w:space="0"/>
              <w:right w:val="single" w:color="000000" w:sz="4" w:space="0"/>
            </w:tcBorders>
            <w:shd w:val="clear" w:color="auto" w:fill="auto"/>
            <w:vAlign w:val="center"/>
          </w:tcPr>
          <w:p w14:paraId="5946D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7004E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p>
        </w:tc>
        <w:tc>
          <w:tcPr>
            <w:tcW w:w="969" w:type="dxa"/>
            <w:tcBorders>
              <w:top w:val="nil"/>
              <w:left w:val="single" w:color="000000" w:sz="4" w:space="0"/>
              <w:bottom w:val="single" w:color="000000" w:sz="4" w:space="0"/>
              <w:right w:val="single" w:color="000000" w:sz="4" w:space="0"/>
            </w:tcBorders>
            <w:shd w:val="clear" w:color="auto" w:fill="auto"/>
            <w:vAlign w:val="center"/>
          </w:tcPr>
          <w:p w14:paraId="2F8938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p>
        </w:tc>
      </w:tr>
      <w:tr w14:paraId="1362D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566D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E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前台背景底板</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8F8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4.48*3.05m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7mm碳晶板大理石连纹理</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39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13.7</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C8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58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DAD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3836</w:t>
            </w:r>
          </w:p>
        </w:tc>
      </w:tr>
      <w:tr w14:paraId="3A49E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1C4B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D9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不锈钢包边</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E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（4.48+3.05）*2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4+6+2cm 黑钛不锈钢包边</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6D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5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0B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8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420</w:t>
            </w:r>
          </w:p>
        </w:tc>
      </w:tr>
      <w:tr w14:paraId="77002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DCE3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27</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D3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E23B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53CM  1mm瓷白亚克力UV+13mm透明水晶底板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18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400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6FE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592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222.6</w:t>
            </w:r>
          </w:p>
        </w:tc>
      </w:tr>
      <w:tr w14:paraId="1E997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DCF2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4F6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3E6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16cm*4  1mm拉丝黄钛金面板+13mm透明水晶底板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AE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DF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A1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A4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243.2</w:t>
            </w:r>
          </w:p>
        </w:tc>
      </w:tr>
      <w:tr w14:paraId="35E1C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AEDA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29</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1D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B3F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9cm*22  1mm拉丝黄钛金面板+13mm透明水晶底板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F06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715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D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22F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752.4</w:t>
            </w:r>
          </w:p>
        </w:tc>
      </w:tr>
      <w:tr w14:paraId="72503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05EF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BD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9DA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50cm*3  1mm拉丝黄钛金面板+13mm透明水晶底板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D6B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150</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57B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7F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D5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570</w:t>
            </w:r>
          </w:p>
        </w:tc>
      </w:tr>
      <w:tr w14:paraId="7AA12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0F9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C5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1489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26cm*4  1mm拉丝黄钛金面板+13mm透明水晶底板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1F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04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EF8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BB3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395.2</w:t>
            </w:r>
          </w:p>
        </w:tc>
      </w:tr>
      <w:tr w14:paraId="68819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6D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2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楼栋号</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45FE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0.6*0.3m*4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1公分PVC板UV喷印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62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C2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505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2F3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84</w:t>
            </w:r>
          </w:p>
        </w:tc>
      </w:tr>
      <w:tr w14:paraId="45918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5E07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60E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别墅区牌匾</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A0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1.2*0.34m*6</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2cm结皮板正背木纹漆+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文字雕刻填金漆+背板支撑架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D8F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D7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A79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364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2700</w:t>
            </w:r>
          </w:p>
        </w:tc>
      </w:tr>
      <w:tr w14:paraId="6D610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8BF4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50E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房间号</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A5E2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25*10cm*98</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DC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4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7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1F8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1470</w:t>
            </w:r>
          </w:p>
        </w:tc>
      </w:tr>
      <w:tr w14:paraId="7C5B4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647D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83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楼道指引</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B4FE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70*10cm*12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+10mm水晶底板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C73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D5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0A2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C01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2160</w:t>
            </w:r>
          </w:p>
        </w:tc>
      </w:tr>
      <w:tr w14:paraId="64E06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DC6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1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防艾</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1F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木质横/倾斜台签</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15*10cm</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13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68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625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CD1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3080</w:t>
            </w:r>
          </w:p>
        </w:tc>
      </w:tr>
      <w:tr w14:paraId="3F69A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C65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37</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E6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小心地滑</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09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3mm水晶板UV喷印倒圆角切割打白15*4.5cm*88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4D2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A2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850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CF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1584</w:t>
            </w:r>
          </w:p>
        </w:tc>
      </w:tr>
      <w:tr w14:paraId="00EEE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F42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0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消防疏散图</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A2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360*240mm*88张</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53C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26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CDB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88E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3696</w:t>
            </w:r>
          </w:p>
        </w:tc>
      </w:tr>
      <w:tr w14:paraId="05ED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290F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39</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60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冷热</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3C3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滴塑胸牌加3M胶</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25*25mm*176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A2C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B7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FEE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25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880</w:t>
            </w:r>
          </w:p>
        </w:tc>
      </w:tr>
      <w:tr w14:paraId="7875B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58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88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请勿吸烟</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0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8mm透明水晶台签丝印95*90mm*88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55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635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B9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B0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2024</w:t>
            </w:r>
          </w:p>
        </w:tc>
      </w:tr>
      <w:tr w14:paraId="7CBD0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BBC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w:t>
            </w:r>
          </w:p>
        </w:tc>
        <w:tc>
          <w:tcPr>
            <w:tcW w:w="13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3DE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大厅公共卫生间</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84C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1mm黄钛金面板加5mm水晶底板雕刻</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12cm*2个图标</w:t>
            </w: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12C3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E7D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583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F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91.2</w:t>
            </w:r>
          </w:p>
        </w:tc>
      </w:tr>
      <w:tr w14:paraId="0396B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6AA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c>
          <w:tcPr>
            <w:tcW w:w="13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8EC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大门腰条</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8DE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超透膜彩白彩</w:t>
            </w: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1AB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F8B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AE3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EF6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w:t>
            </w:r>
          </w:p>
        </w:tc>
      </w:tr>
      <w:tr w14:paraId="0D61A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D4D2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2B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警示铝板</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8EC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有电危险/游客止步/禁止翻越/禁止戏水</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0.4*0.3m*11张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铝板打UV</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F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8F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B5C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8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585</w:t>
            </w:r>
          </w:p>
        </w:tc>
      </w:tr>
      <w:tr w14:paraId="3F85F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B957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69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有电危险</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4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0.4*0.3M*10张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黑胶车贴哑膜</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D50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4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354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4F5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120</w:t>
            </w:r>
          </w:p>
        </w:tc>
      </w:tr>
      <w:tr w14:paraId="4C7E7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A5F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21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制度</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D9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0.6*0.4m*5张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背胶亮膜裱KT板加金色KT条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9A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38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937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3B1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170</w:t>
            </w:r>
          </w:p>
        </w:tc>
      </w:tr>
      <w:tr w14:paraId="51FA1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EE4F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6B1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消防安全公示牌</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39D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0.4*0.3m0.4*1张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铝板打UV</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B07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9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10E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264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r>
      <w:tr w14:paraId="203D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AF3E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47</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6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E楼栋号</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37D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0.6*0.3m*1</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1公分PVC板UV喷印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84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F7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D9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1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r>
      <w:tr w14:paraId="764D1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7C4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48</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04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别墅区牌匾</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3FA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1.2*0.34m*2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2cm结皮板正背木纹漆+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文字雕刻填金漆+背板支撑架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36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26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1C3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5D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900</w:t>
            </w:r>
          </w:p>
        </w:tc>
      </w:tr>
      <w:tr w14:paraId="46DD9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37BF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49</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E2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楼道指引</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FF6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70*10cm*4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+10mm水晶底板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0D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9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E32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0D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720</w:t>
            </w:r>
          </w:p>
        </w:tc>
      </w:tr>
      <w:tr w14:paraId="57217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DD1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21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会议室疏散图</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12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360*240mm*1张</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D9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8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BC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A4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r>
      <w:tr w14:paraId="792CE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4121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056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淋浴室冷热</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02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滴塑胸牌加3M胶</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25*25mm*176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C7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14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1D2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B4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880</w:t>
            </w:r>
          </w:p>
        </w:tc>
      </w:tr>
      <w:tr w14:paraId="23817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800E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52</w:t>
            </w:r>
          </w:p>
        </w:tc>
        <w:tc>
          <w:tcPr>
            <w:tcW w:w="13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4885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池塘边公共卫生间</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140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1mm黄钛金面板加5mm水晶底板雕刻</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12cm*2个图标</w:t>
            </w: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4405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070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751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473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91.2</w:t>
            </w:r>
          </w:p>
        </w:tc>
      </w:tr>
      <w:tr w14:paraId="76B9B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CEC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A0F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别墅院区牌</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3749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0.4*0.4m*8个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1公分PVC喷印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79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EE9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8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145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148</w:t>
            </w:r>
          </w:p>
        </w:tc>
      </w:tr>
      <w:tr w14:paraId="20136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AAD9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54</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86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AC栋二楼指引</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8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0.4*0.4m*4个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1公分PVC喷印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0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7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3B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68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74</w:t>
            </w:r>
          </w:p>
        </w:tc>
      </w:tr>
      <w:tr w14:paraId="77FA3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ABD6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4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AC栋二楼指引分区条</w:t>
            </w:r>
          </w:p>
        </w:tc>
        <w:tc>
          <w:tcPr>
            <w:tcW w:w="3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A1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2.19*0.1m*2张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1公分PVC喷印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33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1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7D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94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r>
      <w:tr w14:paraId="369D1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BD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56</w:t>
            </w:r>
          </w:p>
        </w:tc>
        <w:tc>
          <w:tcPr>
            <w:tcW w:w="13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A69B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订房卡</w:t>
            </w:r>
          </w:p>
        </w:tc>
        <w:tc>
          <w:tcPr>
            <w:tcW w:w="35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30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90*54mm*200张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300g铜版纸双面打印</w:t>
            </w: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4F95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200</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CFAD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FC5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6AF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w:t>
            </w:r>
          </w:p>
        </w:tc>
      </w:tr>
      <w:tr w14:paraId="5A8FB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33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A041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7FA5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28360 </w:t>
            </w:r>
          </w:p>
        </w:tc>
      </w:tr>
      <w:tr w14:paraId="3F537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86C0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总计：84122（此报价含税含运输制作安裝）</w:t>
            </w:r>
          </w:p>
        </w:tc>
      </w:tr>
    </w:tbl>
    <w:p w14:paraId="1F3D811A">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40F21896">
      <w:pPr>
        <w:pStyle w:val="4"/>
        <w:ind w:left="0" w:leftChars="0" w:firstLine="640" w:firstLineChars="200"/>
        <w:rPr>
          <w:rFonts w:hint="eastAsia"/>
          <w:lang w:val="en-US" w:eastAsia="zh-CN"/>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江油市蜀龙湾旅游发展有限公司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供货地点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江油市厚坝镇养马峡景区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合同签订后30日内完成货品交货及验收</w:t>
            </w:r>
          </w:p>
        </w:tc>
      </w:tr>
    </w:tbl>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203ABC87">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养马峡原逸阳酒店导视系统采购服务</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我方全面研究了“养马峡原逸阳酒店导视系统采购服务”，决定参加贵单位组织的本次比选，并自觉遵守采购相关规定，遵守采购规则，维护正常的采购秩序。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17BEC127">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7B30108A">
      <w:pPr>
        <w:pStyle w:val="2"/>
        <w:jc w:val="both"/>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5"/>
        <w:tblW w:w="9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123"/>
        <w:gridCol w:w="3936"/>
        <w:gridCol w:w="1068"/>
        <w:gridCol w:w="816"/>
        <w:gridCol w:w="696"/>
        <w:gridCol w:w="965"/>
      </w:tblGrid>
      <w:tr w14:paraId="729D6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EFC7A08">
            <w:pPr>
              <w:keepNext w:val="0"/>
              <w:keepLines w:val="0"/>
              <w:widowControl/>
              <w:suppressLineNumbers w:val="0"/>
              <w:ind w:left="0" w:leftChars="0" w:right="0" w:rightChars="0" w:firstLine="0" w:firstLineChars="0"/>
              <w:jc w:val="center"/>
              <w:textAlignment w:val="center"/>
              <w:rPr>
                <w:rFonts w:ascii="华文中宋" w:hAnsi="华文中宋" w:eastAsia="华文中宋" w:cs="华文中宋"/>
                <w:i w:val="0"/>
                <w:iCs w:val="0"/>
                <w:color w:val="000000"/>
                <w:sz w:val="40"/>
                <w:szCs w:val="40"/>
                <w:u w:val="none"/>
              </w:rP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酒店招牌预算表</w:t>
            </w:r>
          </w:p>
        </w:tc>
      </w:tr>
      <w:tr w14:paraId="7D872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696" w:type="dxa"/>
            <w:tcBorders>
              <w:top w:val="nil"/>
              <w:left w:val="single" w:color="000000" w:sz="4" w:space="0"/>
              <w:bottom w:val="single" w:color="000000" w:sz="4" w:space="0"/>
              <w:right w:val="single" w:color="000000" w:sz="4" w:space="0"/>
            </w:tcBorders>
            <w:shd w:val="clear" w:color="auto" w:fill="auto"/>
            <w:noWrap/>
            <w:vAlign w:val="center"/>
          </w:tcPr>
          <w:p w14:paraId="6C88C1B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编号</w:t>
            </w:r>
          </w:p>
        </w:tc>
        <w:tc>
          <w:tcPr>
            <w:tcW w:w="1123" w:type="dxa"/>
            <w:tcBorders>
              <w:top w:val="nil"/>
              <w:left w:val="single" w:color="000000" w:sz="4" w:space="0"/>
              <w:bottom w:val="single" w:color="000000" w:sz="4" w:space="0"/>
              <w:right w:val="single" w:color="000000" w:sz="4" w:space="0"/>
            </w:tcBorders>
            <w:shd w:val="clear" w:color="auto" w:fill="auto"/>
            <w:vAlign w:val="center"/>
          </w:tcPr>
          <w:p w14:paraId="1B18BAA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936" w:type="dxa"/>
            <w:tcBorders>
              <w:top w:val="nil"/>
              <w:left w:val="single" w:color="000000" w:sz="4" w:space="0"/>
              <w:bottom w:val="single" w:color="000000" w:sz="4" w:space="0"/>
              <w:right w:val="single" w:color="000000" w:sz="4" w:space="0"/>
            </w:tcBorders>
            <w:shd w:val="clear" w:color="auto" w:fill="auto"/>
            <w:vAlign w:val="center"/>
          </w:tcPr>
          <w:p w14:paraId="2C40F68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068" w:type="dxa"/>
            <w:tcBorders>
              <w:top w:val="nil"/>
              <w:left w:val="single" w:color="000000" w:sz="4" w:space="0"/>
              <w:bottom w:val="single" w:color="000000" w:sz="4" w:space="0"/>
              <w:right w:val="single" w:color="000000" w:sz="4" w:space="0"/>
            </w:tcBorders>
            <w:shd w:val="clear" w:color="auto" w:fill="auto"/>
            <w:vAlign w:val="center"/>
          </w:tcPr>
          <w:p w14:paraId="04E4F1A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816" w:type="dxa"/>
            <w:tcBorders>
              <w:top w:val="nil"/>
              <w:left w:val="single" w:color="000000" w:sz="4" w:space="0"/>
              <w:bottom w:val="single" w:color="000000" w:sz="4" w:space="0"/>
              <w:right w:val="single" w:color="000000" w:sz="4" w:space="0"/>
            </w:tcBorders>
            <w:shd w:val="clear" w:color="auto" w:fill="auto"/>
            <w:vAlign w:val="center"/>
          </w:tcPr>
          <w:p w14:paraId="4D2412C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696" w:type="dxa"/>
            <w:tcBorders>
              <w:top w:val="nil"/>
              <w:left w:val="single" w:color="000000" w:sz="4" w:space="0"/>
              <w:bottom w:val="single" w:color="000000" w:sz="4" w:space="0"/>
              <w:right w:val="single" w:color="000000" w:sz="4" w:space="0"/>
            </w:tcBorders>
            <w:shd w:val="clear" w:color="auto" w:fill="auto"/>
            <w:noWrap/>
            <w:vAlign w:val="center"/>
          </w:tcPr>
          <w:p w14:paraId="4F1972A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p>
        </w:tc>
        <w:tc>
          <w:tcPr>
            <w:tcW w:w="965" w:type="dxa"/>
            <w:tcBorders>
              <w:top w:val="nil"/>
              <w:left w:val="single" w:color="000000" w:sz="4" w:space="0"/>
              <w:bottom w:val="single" w:color="000000" w:sz="4" w:space="0"/>
              <w:right w:val="single" w:color="000000" w:sz="4" w:space="0"/>
            </w:tcBorders>
            <w:shd w:val="clear" w:color="auto" w:fill="auto"/>
            <w:vAlign w:val="center"/>
          </w:tcPr>
          <w:p w14:paraId="5837D4C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p>
        </w:tc>
      </w:tr>
      <w:tr w14:paraId="2DDB3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554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C51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钢架</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043A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正面16.63*3.34m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侧面3.34*0.8m*2+顶底部16.63*0.8*2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3*5镀锌管架安装扣条方式焊接</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BE6E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87.5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E16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C5EA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3A44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4915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19B0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4B5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彩钢扣条</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BE06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正面16.63*3.34m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侧面3.34*0.8m*2+顶底部16.63*0.8</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黑色彩钢扣条</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B2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DEB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FF79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FEB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EEB8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B0B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19C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钛金包边</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8E066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（16.63+3.34m）*2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拉丝钛金不锈钢包边</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(0.03+0.18+0.09)</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3C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D4D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0CA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319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1B82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3B9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DBDB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顶部封彩钢板防雨处理</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33C9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16.63*0.9m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彩钢板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ED5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C4B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D25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722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C620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08E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C19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9FFA7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1.58*1.55m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A904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26AD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1690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ED72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4784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72D0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148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1384C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09F9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8AB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E8F1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01E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2163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07D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6EA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50A7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35cm*22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879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770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2F5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A1BD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BA8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007C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154B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90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DFD62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1.81*1.48m+1.79*1.38+1.45*1.61m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30A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18D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9CB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8537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AE39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33B9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C13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6C24E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103cm*4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044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B550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DD0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ADFC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5E06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2A93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FD8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营业项目</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EB3B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1.7*0.74m*4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4D9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672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1F10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15D8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0126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00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6851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电话</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26D2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35cm*13</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78A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87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1E1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FA21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E0B6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EFE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D53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变压器</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E07A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400W 12V变压器</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70F1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F5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F14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FF06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9BD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A80C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1DB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吊车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5D80E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吊车  </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F3D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AF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90F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0A6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2063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39B3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36CF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辅料</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0996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走线、胶等</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B593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A538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E343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579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E7D6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3082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1BE5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安装人工</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C4A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现场高空安装人工</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62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5C0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工</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2A7D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7BF4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EB9A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14:paraId="0A0FD4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r>
      <w:tr w14:paraId="69884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902ECB7">
            <w:pPr>
              <w:keepNext w:val="0"/>
              <w:keepLines w:val="0"/>
              <w:widowControl/>
              <w:suppressLineNumbers w:val="0"/>
              <w:ind w:left="0" w:leftChars="0" w:right="0" w:rightChars="0" w:firstLine="0" w:firstLineChars="0"/>
              <w:jc w:val="center"/>
              <w:textAlignment w:val="cente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酒店路边导视预算表</w:t>
            </w:r>
          </w:p>
        </w:tc>
      </w:tr>
      <w:tr w14:paraId="64BDC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6" w:type="dxa"/>
            <w:tcBorders>
              <w:top w:val="nil"/>
              <w:left w:val="single" w:color="000000" w:sz="4" w:space="0"/>
              <w:bottom w:val="single" w:color="000000" w:sz="4" w:space="0"/>
              <w:right w:val="single" w:color="000000" w:sz="4" w:space="0"/>
            </w:tcBorders>
            <w:shd w:val="clear" w:color="auto" w:fill="auto"/>
            <w:noWrap/>
            <w:vAlign w:val="center"/>
          </w:tcPr>
          <w:p w14:paraId="51679D5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图示</w:t>
            </w:r>
          </w:p>
        </w:tc>
        <w:tc>
          <w:tcPr>
            <w:tcW w:w="1123" w:type="dxa"/>
            <w:tcBorders>
              <w:top w:val="nil"/>
              <w:left w:val="single" w:color="000000" w:sz="4" w:space="0"/>
              <w:bottom w:val="single" w:color="000000" w:sz="4" w:space="0"/>
              <w:right w:val="single" w:color="000000" w:sz="4" w:space="0"/>
            </w:tcBorders>
            <w:shd w:val="clear" w:color="auto" w:fill="auto"/>
            <w:vAlign w:val="center"/>
          </w:tcPr>
          <w:p w14:paraId="746A8E6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936" w:type="dxa"/>
            <w:tcBorders>
              <w:top w:val="nil"/>
              <w:left w:val="single" w:color="000000" w:sz="4" w:space="0"/>
              <w:bottom w:val="single" w:color="000000" w:sz="4" w:space="0"/>
              <w:right w:val="single" w:color="000000" w:sz="4" w:space="0"/>
            </w:tcBorders>
            <w:shd w:val="clear" w:color="auto" w:fill="auto"/>
            <w:vAlign w:val="center"/>
          </w:tcPr>
          <w:p w14:paraId="43532FF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068" w:type="dxa"/>
            <w:tcBorders>
              <w:top w:val="nil"/>
              <w:left w:val="single" w:color="000000" w:sz="4" w:space="0"/>
              <w:bottom w:val="single" w:color="000000" w:sz="4" w:space="0"/>
              <w:right w:val="single" w:color="000000" w:sz="4" w:space="0"/>
            </w:tcBorders>
            <w:shd w:val="clear" w:color="auto" w:fill="auto"/>
            <w:vAlign w:val="center"/>
          </w:tcPr>
          <w:p w14:paraId="359C9DA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816" w:type="dxa"/>
            <w:tcBorders>
              <w:top w:val="nil"/>
              <w:left w:val="single" w:color="000000" w:sz="4" w:space="0"/>
              <w:bottom w:val="single" w:color="000000" w:sz="4" w:space="0"/>
              <w:right w:val="single" w:color="000000" w:sz="4" w:space="0"/>
            </w:tcBorders>
            <w:shd w:val="clear" w:color="auto" w:fill="auto"/>
            <w:vAlign w:val="center"/>
          </w:tcPr>
          <w:p w14:paraId="302F4FB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696" w:type="dxa"/>
            <w:tcBorders>
              <w:top w:val="nil"/>
              <w:left w:val="single" w:color="000000" w:sz="4" w:space="0"/>
              <w:bottom w:val="single" w:color="000000" w:sz="4" w:space="0"/>
              <w:right w:val="single" w:color="000000" w:sz="4" w:space="0"/>
            </w:tcBorders>
            <w:shd w:val="clear" w:color="auto" w:fill="auto"/>
            <w:noWrap/>
            <w:vAlign w:val="center"/>
          </w:tcPr>
          <w:p w14:paraId="493AB0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nil"/>
              <w:left w:val="single" w:color="000000" w:sz="4" w:space="0"/>
              <w:bottom w:val="single" w:color="000000" w:sz="4" w:space="0"/>
              <w:right w:val="single" w:color="000000" w:sz="4" w:space="0"/>
            </w:tcBorders>
            <w:shd w:val="clear" w:color="auto" w:fill="auto"/>
            <w:vAlign w:val="center"/>
          </w:tcPr>
          <w:p w14:paraId="6A0379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4F16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9847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0F5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入口景观墙底板</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90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4.1*1.65m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0.28mm铁皮大理石纹理外墙复合板+3*3矩管</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96C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6.76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722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4CF1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3298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84BC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9EDF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50C9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不锈钢包边</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ED9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（4.1+1.7）*2m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4.6+9cm黑钛不锈钢</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55D3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582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0F8F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5E3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9490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02D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96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0F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45cm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1F2E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2A8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4D7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2E8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62A3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20A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BC2D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33C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1C6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0B6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5B9B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624C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8403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26F8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026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898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9cm*22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515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123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633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E8C6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9BB0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F573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F9C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052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51cm*3</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04D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FB6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1AB3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37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42CF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25B6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AE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72B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29cm*4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黑钛边精品发光字+UV喷印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A4D4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1AF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5538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CC92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C4A9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EAD3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617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双面导视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方案一</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D14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2.4*0.83m（埋地下0.3m）侧面厚度6至7公分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镀锌板UV喷印异型雕刻+镀锌管</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+挖坑+混凝土安装</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BC0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15C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F6EF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BFF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9140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8BA9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D0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T字路口指引</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4C35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2.4*1.4m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2.0厚铝板+蓝色反光膜+银色反光膜字</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+背筋+安装件+安装</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CF6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3.36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3CD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2B53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5D9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6D9F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833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172232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c>
          <w:tcPr>
            <w:tcW w:w="9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16F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w:t>
            </w:r>
          </w:p>
        </w:tc>
      </w:tr>
      <w:tr w14:paraId="627A6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3F8789E">
            <w:pPr>
              <w:keepNext w:val="0"/>
              <w:keepLines w:val="0"/>
              <w:widowControl/>
              <w:suppressLineNumbers w:val="0"/>
              <w:ind w:left="0" w:leftChars="0" w:right="0" w:rightChars="0" w:firstLine="0" w:firstLineChars="0"/>
              <w:jc w:val="center"/>
              <w:textAlignment w:val="center"/>
              <w:rPr>
                <w:rFonts w:hint="default" w:ascii="华文中宋" w:hAnsi="华文中宋" w:eastAsia="华文中宋" w:cs="华文中宋"/>
                <w:i w:val="0"/>
                <w:iCs w:val="0"/>
                <w:color w:val="000000"/>
                <w:sz w:val="40"/>
                <w:szCs w:val="40"/>
                <w:u w:val="none"/>
              </w:rPr>
            </w:pPr>
            <w:r>
              <w:rPr>
                <w:rFonts w:hint="eastAsia"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原逸阳</w:t>
            </w:r>
            <w:bookmarkStart w:id="1" w:name="_GoBack"/>
            <w:bookmarkEnd w:id="1"/>
            <w:r>
              <w:rPr>
                <w:rFonts w:hint="default" w:ascii="华文中宋" w:hAnsi="华文中宋" w:eastAsia="华文中宋" w:cs="华文中宋"/>
                <w:b/>
                <w:bCs/>
                <w:i w:val="0"/>
                <w:iCs w:val="0"/>
                <w:color w:val="000000"/>
                <w:spacing w:val="0"/>
                <w:w w:val="100"/>
                <w:kern w:val="0"/>
                <w:position w:val="0"/>
                <w:sz w:val="44"/>
                <w:szCs w:val="44"/>
                <w:u w:val="none"/>
                <w:shd w:val="clear" w:color="auto" w:fill="auto"/>
                <w:lang w:val="en-US" w:eastAsia="zh-CN" w:bidi="ar"/>
              </w:rPr>
              <w:t>酒店室内物料预算表</w:t>
            </w:r>
          </w:p>
        </w:tc>
      </w:tr>
      <w:tr w14:paraId="55A60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6" w:type="dxa"/>
            <w:tcBorders>
              <w:top w:val="nil"/>
              <w:left w:val="single" w:color="000000" w:sz="4" w:space="0"/>
              <w:bottom w:val="single" w:color="000000" w:sz="4" w:space="0"/>
              <w:right w:val="single" w:color="000000" w:sz="4" w:space="0"/>
            </w:tcBorders>
            <w:shd w:val="clear" w:color="auto" w:fill="auto"/>
            <w:noWrap/>
            <w:vAlign w:val="center"/>
          </w:tcPr>
          <w:p w14:paraId="3EF1154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编号</w:t>
            </w:r>
          </w:p>
        </w:tc>
        <w:tc>
          <w:tcPr>
            <w:tcW w:w="1123" w:type="dxa"/>
            <w:tcBorders>
              <w:top w:val="nil"/>
              <w:left w:val="single" w:color="000000" w:sz="4" w:space="0"/>
              <w:bottom w:val="single" w:color="000000" w:sz="4" w:space="0"/>
              <w:right w:val="single" w:color="000000" w:sz="4" w:space="0"/>
            </w:tcBorders>
            <w:shd w:val="clear" w:color="auto" w:fill="auto"/>
            <w:vAlign w:val="center"/>
          </w:tcPr>
          <w:p w14:paraId="7001900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项目</w:t>
            </w:r>
          </w:p>
        </w:tc>
        <w:tc>
          <w:tcPr>
            <w:tcW w:w="3936" w:type="dxa"/>
            <w:tcBorders>
              <w:top w:val="nil"/>
              <w:left w:val="single" w:color="000000" w:sz="4" w:space="0"/>
              <w:bottom w:val="single" w:color="000000" w:sz="4" w:space="0"/>
              <w:right w:val="single" w:color="000000" w:sz="4" w:space="0"/>
            </w:tcBorders>
            <w:shd w:val="clear" w:color="auto" w:fill="auto"/>
            <w:vAlign w:val="center"/>
          </w:tcPr>
          <w:p w14:paraId="78F4F4C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尺寸及材料</w:t>
            </w:r>
          </w:p>
        </w:tc>
        <w:tc>
          <w:tcPr>
            <w:tcW w:w="1068" w:type="dxa"/>
            <w:tcBorders>
              <w:top w:val="nil"/>
              <w:left w:val="single" w:color="000000" w:sz="4" w:space="0"/>
              <w:bottom w:val="single" w:color="000000" w:sz="4" w:space="0"/>
              <w:right w:val="single" w:color="000000" w:sz="4" w:space="0"/>
            </w:tcBorders>
            <w:shd w:val="clear" w:color="auto" w:fill="auto"/>
            <w:vAlign w:val="center"/>
          </w:tcPr>
          <w:p w14:paraId="1429C7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816" w:type="dxa"/>
            <w:tcBorders>
              <w:top w:val="nil"/>
              <w:left w:val="single" w:color="000000" w:sz="4" w:space="0"/>
              <w:bottom w:val="single" w:color="000000" w:sz="4" w:space="0"/>
              <w:right w:val="single" w:color="000000" w:sz="4" w:space="0"/>
            </w:tcBorders>
            <w:shd w:val="clear" w:color="auto" w:fill="auto"/>
            <w:vAlign w:val="center"/>
          </w:tcPr>
          <w:p w14:paraId="48D8DBD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单位</w:t>
            </w:r>
          </w:p>
        </w:tc>
        <w:tc>
          <w:tcPr>
            <w:tcW w:w="696" w:type="dxa"/>
            <w:tcBorders>
              <w:top w:val="nil"/>
              <w:left w:val="single" w:color="000000" w:sz="4" w:space="0"/>
              <w:bottom w:val="single" w:color="000000" w:sz="4" w:space="0"/>
              <w:right w:val="single" w:color="000000" w:sz="4" w:space="0"/>
            </w:tcBorders>
            <w:shd w:val="clear" w:color="auto" w:fill="auto"/>
            <w:noWrap/>
            <w:vAlign w:val="center"/>
          </w:tcPr>
          <w:p w14:paraId="42B8B73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p>
        </w:tc>
        <w:tc>
          <w:tcPr>
            <w:tcW w:w="965" w:type="dxa"/>
            <w:tcBorders>
              <w:top w:val="nil"/>
              <w:left w:val="single" w:color="000000" w:sz="4" w:space="0"/>
              <w:bottom w:val="single" w:color="000000" w:sz="4" w:space="0"/>
              <w:right w:val="single" w:color="000000" w:sz="4" w:space="0"/>
            </w:tcBorders>
            <w:shd w:val="clear" w:color="auto" w:fill="auto"/>
            <w:vAlign w:val="center"/>
          </w:tcPr>
          <w:p w14:paraId="326E6D9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p>
        </w:tc>
      </w:tr>
      <w:tr w14:paraId="6319F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67D2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E16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前台背景底板</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46F5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4.48*3.05m</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7mm碳晶板大理石连纹理</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9CC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B94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880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60DA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6EBA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29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1EC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不锈钢包边</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3B3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（4.48+3.05）*2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4+6+2cm 黑钛不锈钢包边</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AF4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E4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2D0B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C87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C13C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93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27</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B35A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7ADF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53CM  1mm瓷白亚克力UV+13mm透明水晶底板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B6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D5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05B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6BD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77A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6361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28</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EA6E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LOGO小字</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65F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16cm*4  1mm拉丝黄钛金面板+13mm透明水晶底板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01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92E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95BB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7FB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5886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7F2A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29</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F2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英文</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301D4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9cm*22  1mm拉丝黄钛金面板+13mm透明水晶底板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B32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237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0AC7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47B4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6DED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19DB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CA6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沄之梦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01F7A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50cm*3  1mm拉丝黄钛金面板+13mm透明水晶底板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4A23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2FF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125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8855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1702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9419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A4D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假日酒店</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6445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26cm*4  1mm拉丝黄钛金面板+13mm透明水晶底板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F80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66EE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73B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85FE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EEA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B03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D242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楼栋号</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ECBF7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0.6*0.3m*4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1公分PVC板UV喷印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B28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1B8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BC1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3161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3663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E0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8AA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别墅区牌匾</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DF85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1.2*0.34m*6</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2cm结皮板正背木纹漆+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文字雕刻填金漆+背板支撑架</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637F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69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D46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029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182C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6799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37D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房间号</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0BF5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25*10cm*98</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AC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3AE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83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17F8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9AA6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F45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D8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楼道指引</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84C15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70*10cm*12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+10mm水晶底板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D20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32D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910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5640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8696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144B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9ED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防艾</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A88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木质横/倾斜台签</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15*10cm</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4F1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46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F1C0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FF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3834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8F2D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37</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51B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小心地滑</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D59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3mm水晶板UV喷印倒圆角切割打白15*4.5cm*88</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D22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2CDA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7C0F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3044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5259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E22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38</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D1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消防疏散图</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06C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360*240mm*88张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D6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867F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4830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ED8B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B532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3544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39</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A2A1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冷热</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4FB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滴塑胸牌加3M胶</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25*25mm*176</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5E6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12D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D2F8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E2E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8DD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12A8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4475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请勿吸烟</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1D8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8mm透明水晶台签丝印95*90mm*88</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3FF9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78B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B8E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5EA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CD5A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7E2F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41</w:t>
            </w:r>
          </w:p>
        </w:tc>
        <w:tc>
          <w:tcPr>
            <w:tcW w:w="11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C3D5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大厅公共卫生间</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899D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1mm黄钛金面板加5mm水晶底板雕刻</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12cm*2个图标</w:t>
            </w:r>
          </w:p>
        </w:tc>
        <w:tc>
          <w:tcPr>
            <w:tcW w:w="10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D13D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B1195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89C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B4CD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C796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8E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w:t>
            </w:r>
          </w:p>
        </w:tc>
        <w:tc>
          <w:tcPr>
            <w:tcW w:w="11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F7EA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大门腰条</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3D2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超透膜彩白彩</w:t>
            </w:r>
          </w:p>
        </w:tc>
        <w:tc>
          <w:tcPr>
            <w:tcW w:w="10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9F75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714E1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446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4E1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D4B5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8EB3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DFF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警示铝板</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4919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有电危险/游客止步/禁止翻越/禁止戏水0.4*0.3m*11张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铝板打UV</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CD57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5B1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F5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6C4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697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E03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49D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有电危险</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47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0.4*0.3M*10张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黑胶车贴哑膜</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246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179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BB0A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3031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3B68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B6C2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811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制度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8149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0.6*0.4m*5张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背胶亮膜裱KT板加金色KT条</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3544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978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21C8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AB11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4372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102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46</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785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消防安全公示牌</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A842D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0.4*0.3m0.4*1张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铝板打UV</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6D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D60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8E0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BC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37B1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70CD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47</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D309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E楼栋号</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6721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0.6*0.3m*1</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1公分PVC板UV喷印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772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19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3E1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B9A9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35D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6CFF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48</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3AF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别墅区牌匾</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B351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1.2*0.34m*2</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2cm结皮板正背木纹漆+</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文字雕刻填金漆+背板支撑架</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F08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C84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F35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D7CD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86F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993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49</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F6D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楼道指引</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A156D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70*10cm*4</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3MM瓷白亚克力彩色打UV</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+10mm水晶底板</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1BE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42C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EFDE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25A0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89BB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B36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CA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会议室疏散图</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D13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3mm水晶板UV喷印倒圆角切割打白</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360*240mm*1张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70F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0D0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E74D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3C1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4C71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E54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C1EE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淋浴室冷热</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C3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滴塑胸牌加3M胶</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25*25mm*176</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F21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29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B109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F7F7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2635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C46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52</w:t>
            </w:r>
          </w:p>
        </w:tc>
        <w:tc>
          <w:tcPr>
            <w:tcW w:w="11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1DCD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池塘边公共卫生间</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DF372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1mm黄钛金面板加5mm水晶底板雕刻</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12cm*2个图标</w:t>
            </w:r>
          </w:p>
        </w:tc>
        <w:tc>
          <w:tcPr>
            <w:tcW w:w="10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9BC0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A88E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厘米</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EB1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D8B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DB74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8F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E09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别墅院区牌</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42F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0.4*0.4m*8个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1公分PVC喷印 </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F7F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574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6F3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6D6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5FB9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301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54</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136C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AC栋二楼指引</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0E5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0.4*0.4m*4个  </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1公分PVC喷印 </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38B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DD7C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D32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2C84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B3D3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4075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55</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EB2F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AC栋二楼指引分区条</w:t>
            </w:r>
          </w:p>
        </w:tc>
        <w:tc>
          <w:tcPr>
            <w:tcW w:w="3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F8D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2.19*0.1m*2张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1公分PVC喷印</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637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860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5832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24D3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5F97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A45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56</w:t>
            </w:r>
          </w:p>
        </w:tc>
        <w:tc>
          <w:tcPr>
            <w:tcW w:w="11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9F1D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订房卡</w:t>
            </w:r>
          </w:p>
        </w:tc>
        <w:tc>
          <w:tcPr>
            <w:tcW w:w="3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81CF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90*54mm*200张</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300g铜版纸双面打印</w:t>
            </w:r>
          </w:p>
        </w:tc>
        <w:tc>
          <w:tcPr>
            <w:tcW w:w="10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FB00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200</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D8A7D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张</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4DD1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F42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DAFE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10092C1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小计：</w:t>
            </w:r>
          </w:p>
        </w:tc>
        <w:tc>
          <w:tcPr>
            <w:tcW w:w="9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F45C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w:t>
            </w:r>
          </w:p>
        </w:tc>
      </w:tr>
      <w:tr w14:paraId="3D17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9A08F2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总计：        （此报价含税含运输制作安裝）</w:t>
            </w:r>
          </w:p>
        </w:tc>
      </w:tr>
    </w:tbl>
    <w:p w14:paraId="02D5B7CC">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BBB28A7">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67433A8">
      <w:pPr>
        <w:pStyle w:val="2"/>
        <w:ind w:firstLine="472" w:firstLineChars="200"/>
        <w:rPr>
          <w:rFonts w:hint="eastAsia" w:ascii="宋体" w:hAnsi="宋体" w:eastAsia="宋体" w:cs="宋体"/>
          <w:spacing w:val="-2"/>
          <w:sz w:val="24"/>
          <w:szCs w:val="24"/>
          <w:u w:val="none" w:color="auto"/>
          <w:lang w:val="en-US" w:eastAsia="zh-CN"/>
        </w:rPr>
      </w:pPr>
    </w:p>
    <w:p w14:paraId="68B8CA26">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1733D9D4">
      <w:pPr>
        <w:rPr>
          <w:rFonts w:hint="default"/>
          <w:sz w:val="24"/>
          <w:szCs w:val="24"/>
          <w:lang w:val="en-US" w:eastAsia="zh-CN"/>
        </w:rPr>
      </w:pPr>
    </w:p>
    <w:p w14:paraId="414D28C4">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601EB3D9">
      <w:pPr>
        <w:rPr>
          <w:rFonts w:hint="default"/>
          <w:lang w:val="en-US" w:eastAsia="zh-CN"/>
        </w:rPr>
      </w:pPr>
    </w:p>
    <w:p w14:paraId="06470FDF">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val="en-US" w:eastAsia="zh-CN"/>
              </w:rPr>
              <w:t>商务</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sz w:val="28"/>
                <w:szCs w:val="28"/>
                <w:u w:val="none" w:color="auto"/>
                <w:lang w:val="en-US" w:eastAsia="zh-CN"/>
              </w:rPr>
              <w:t>江油市蜀龙湾旅游发展有限公司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5"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供货地点</w:t>
            </w:r>
          </w:p>
        </w:tc>
        <w:tc>
          <w:tcPr>
            <w:tcW w:w="3450" w:type="dxa"/>
            <w:noWrap w:val="0"/>
            <w:vAlign w:val="top"/>
          </w:tcPr>
          <w:p w14:paraId="7FBA5056">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江油市厚坝镇养马峡景区</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9" w:hRule="atLeast"/>
          <w:jc w:val="center"/>
        </w:trPr>
        <w:tc>
          <w:tcPr>
            <w:tcW w:w="844" w:type="dxa"/>
            <w:noWrap w:val="0"/>
            <w:vAlign w:val="top"/>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14:paraId="6510F2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交货时间</w:t>
            </w:r>
          </w:p>
        </w:tc>
        <w:tc>
          <w:tcPr>
            <w:tcW w:w="3450"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合同签订后30日内完成货品交货及验收</w:t>
            </w: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比选</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2"/>
        <w:ind w:firstLine="472" w:firstLineChars="200"/>
        <w:rPr>
          <w:rFonts w:hint="eastAsia" w:ascii="宋体" w:hAnsi="宋体" w:eastAsia="宋体" w:cs="宋体"/>
          <w:spacing w:val="-2"/>
          <w:sz w:val="24"/>
          <w:szCs w:val="24"/>
          <w:u w:val="none" w:color="auto"/>
          <w:lang w:val="en-US" w:eastAsia="zh-CN"/>
        </w:rPr>
      </w:pPr>
    </w:p>
    <w:p w14:paraId="0E0BD7B3">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5CB3C99E">
      <w:pPr>
        <w:keepNext w:val="0"/>
        <w:keepLines w:val="0"/>
        <w:pageBreakBefore w:val="0"/>
        <w:widowControl w:val="0"/>
        <w:kinsoku/>
        <w:wordWrap/>
        <w:overflowPunct/>
        <w:topLinePunct w:val="0"/>
        <w:autoSpaceDE/>
        <w:autoSpaceDN/>
        <w:bidi w:val="0"/>
        <w:adjustRightInd/>
        <w:snapToGrid/>
        <w:spacing w:before="163" w:line="576" w:lineRule="exact"/>
        <w:textAlignment w:val="auto"/>
        <w:outlineLvl w:val="2"/>
        <w:rPr>
          <w:rFonts w:hint="eastAsia" w:ascii="宋体" w:hAnsi="宋体" w:eastAsia="宋体" w:cs="宋体"/>
          <w:spacing w:val="13"/>
          <w:sz w:val="28"/>
          <w:szCs w:val="28"/>
          <w:u w:val="none" w:color="auto"/>
        </w:rPr>
      </w:pPr>
    </w:p>
    <w:p w14:paraId="40BF80AC">
      <w:pPr>
        <w:rPr>
          <w:rFonts w:hint="default"/>
          <w:lang w:val="en-US" w:eastAsia="zh-CN"/>
        </w:rPr>
      </w:pPr>
    </w:p>
    <w:p w14:paraId="31C0D5DB">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4"/>
        <w:rPr>
          <w:rFonts w:hint="default"/>
          <w:lang w:val="en-US" w:eastAsia="zh-CN"/>
        </w:rPr>
      </w:pPr>
    </w:p>
    <w:p w14:paraId="6D0CFEA7">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74FAA3F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“养马峡原逸阳酒店导视系统采购服务” 比选活动的合法代表，以我方名义全权处理该项目有关比选、签订合同以及执行合同等一切事宜。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2"/>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660707DD">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6C46B385">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养马峡原逸阳酒店导视系统采购服务</w:t>
      </w:r>
    </w:p>
    <w:p w14:paraId="2054E330">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制作安装合同</w:t>
      </w:r>
    </w:p>
    <w:p w14:paraId="6522855D">
      <w:pPr>
        <w:spacing w:line="360" w:lineRule="auto"/>
        <w:rPr>
          <w:rFonts w:hint="eastAsia" w:ascii="仿宋" w:hAnsi="仿宋" w:eastAsia="仿宋" w:cs="仿宋"/>
          <w:b/>
          <w:color w:val="auto"/>
          <w:sz w:val="24"/>
        </w:rPr>
      </w:pPr>
    </w:p>
    <w:p w14:paraId="2A08AA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甲方：江油市蜀龙湾旅游发展有限公司</w:t>
      </w:r>
    </w:p>
    <w:p w14:paraId="0B04B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79C14F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乙方：</w:t>
      </w:r>
    </w:p>
    <w:p w14:paraId="2066B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5F28895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根据《中华人民共和国</w:t>
      </w:r>
      <w:r>
        <w:rPr>
          <w:rFonts w:hint="eastAsia" w:ascii="仿宋" w:hAnsi="仿宋" w:eastAsia="仿宋" w:cs="仿宋"/>
          <w:bCs/>
          <w:color w:val="auto"/>
          <w:sz w:val="32"/>
          <w:szCs w:val="32"/>
          <w:lang w:val="en-US" w:eastAsia="zh-CN"/>
        </w:rPr>
        <w:t>民法典</w:t>
      </w:r>
      <w:r>
        <w:rPr>
          <w:rFonts w:hint="eastAsia" w:ascii="仿宋" w:hAnsi="仿宋" w:eastAsia="仿宋" w:cs="仿宋"/>
          <w:bCs/>
          <w:color w:val="auto"/>
          <w:sz w:val="32"/>
          <w:szCs w:val="32"/>
        </w:rPr>
        <w:t>》</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经</w:t>
      </w:r>
      <w:r>
        <w:rPr>
          <w:rFonts w:hint="eastAsia" w:ascii="仿宋" w:hAnsi="仿宋" w:eastAsia="仿宋" w:cs="仿宋"/>
          <w:bCs/>
          <w:color w:val="auto"/>
          <w:sz w:val="32"/>
          <w:szCs w:val="32"/>
        </w:rPr>
        <w:t>双方协商</w:t>
      </w:r>
      <w:r>
        <w:rPr>
          <w:rFonts w:hint="eastAsia" w:ascii="仿宋" w:hAnsi="仿宋" w:eastAsia="仿宋" w:cs="仿宋"/>
          <w:bCs/>
          <w:color w:val="auto"/>
          <w:sz w:val="32"/>
          <w:szCs w:val="32"/>
          <w:lang w:val="en-US" w:eastAsia="zh-CN"/>
        </w:rPr>
        <w:t>一致</w:t>
      </w:r>
      <w:r>
        <w:rPr>
          <w:rFonts w:hint="eastAsia" w:ascii="仿宋" w:hAnsi="仿宋" w:eastAsia="仿宋" w:cs="仿宋"/>
          <w:bCs/>
          <w:color w:val="auto"/>
          <w:sz w:val="32"/>
          <w:szCs w:val="32"/>
        </w:rPr>
        <w:t>，</w:t>
      </w:r>
      <w:r>
        <w:rPr>
          <w:rFonts w:hint="eastAsia" w:ascii="仿宋" w:hAnsi="仿宋" w:eastAsia="仿宋" w:cs="仿宋"/>
          <w:bCs/>
          <w:color w:val="auto"/>
          <w:sz w:val="32"/>
          <w:szCs w:val="32"/>
          <w:lang w:val="en-US" w:eastAsia="zh-CN"/>
        </w:rPr>
        <w:t>就甲方委托乙方承担“沄之梦就酒店标识标牌场内外设计制作安装”事宜，签订本合同。</w:t>
      </w:r>
    </w:p>
    <w:p w14:paraId="6DC9C93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一、</w:t>
      </w:r>
      <w:r>
        <w:rPr>
          <w:rFonts w:hint="eastAsia" w:ascii="仿宋" w:hAnsi="仿宋" w:eastAsia="仿宋" w:cs="仿宋"/>
          <w:b/>
          <w:color w:val="auto"/>
          <w:sz w:val="32"/>
          <w:szCs w:val="32"/>
          <w:lang w:val="en-US" w:eastAsia="zh-CN"/>
        </w:rPr>
        <w:t>项目基本情况</w:t>
      </w:r>
      <w:r>
        <w:rPr>
          <w:rFonts w:hint="eastAsia" w:ascii="仿宋" w:hAnsi="仿宋" w:eastAsia="仿宋" w:cs="仿宋"/>
          <w:b/>
          <w:color w:val="auto"/>
          <w:sz w:val="32"/>
          <w:szCs w:val="32"/>
        </w:rPr>
        <w:t xml:space="preserve"> </w:t>
      </w:r>
    </w:p>
    <w:p w14:paraId="7A1AEEF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  项目概况</w:t>
      </w:r>
    </w:p>
    <w:p w14:paraId="03512CA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甲方委托乙方为</w:t>
      </w:r>
      <w:r>
        <w:rPr>
          <w:rFonts w:hint="eastAsia" w:ascii="仿宋" w:hAnsi="仿宋" w:eastAsia="仿宋" w:cs="仿宋"/>
          <w:color w:val="auto"/>
          <w:sz w:val="32"/>
          <w:szCs w:val="32"/>
          <w:lang w:val="en-US" w:eastAsia="zh-CN"/>
        </w:rPr>
        <w:t>江油市蜀龙湾旅游发展有限公司养马峡原逸阳酒店提供标识标牌场内外物料设计制作与安装服务</w:t>
      </w:r>
      <w:r>
        <w:rPr>
          <w:rFonts w:hint="eastAsia" w:ascii="仿宋" w:hAnsi="仿宋" w:eastAsia="仿宋" w:cs="仿宋"/>
          <w:color w:val="auto"/>
          <w:sz w:val="32"/>
          <w:szCs w:val="32"/>
        </w:rPr>
        <w:t>。</w:t>
      </w:r>
    </w:p>
    <w:p w14:paraId="3565D1F6">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w:t>
      </w:r>
    </w:p>
    <w:p w14:paraId="666BE9A1">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酒店楼顶标识设计制作安装；</w:t>
      </w:r>
    </w:p>
    <w:p w14:paraId="37C5E0EC">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酒店出入口围墙字设计制作安装；</w:t>
      </w:r>
    </w:p>
    <w:p w14:paraId="4B7865D3">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路边导视设计制作安装；</w:t>
      </w:r>
    </w:p>
    <w:p w14:paraId="3F92FC02">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路口交通标识牌设计制作安装；</w:t>
      </w:r>
    </w:p>
    <w:p w14:paraId="496B67D8">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酒店内物料设计制作安装。</w:t>
      </w:r>
    </w:p>
    <w:p w14:paraId="3375D2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乙方应按照甲方的要求的需求，完成项目的各项设计与制作安装任务，并保证项目实施的质量和进度。</w:t>
      </w:r>
    </w:p>
    <w:p w14:paraId="53FC49D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合同工期</w:t>
      </w:r>
    </w:p>
    <w:p w14:paraId="619B1B8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本项目自合同签订后30天内完成所有制作安装任务。</w:t>
      </w:r>
    </w:p>
    <w:p w14:paraId="5B691A1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二、材质、工艺要求数量及价格明细</w:t>
      </w:r>
    </w:p>
    <w:p w14:paraId="162D7C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见附件清单。</w:t>
      </w:r>
    </w:p>
    <w:p w14:paraId="759813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清单中所涉及材料必须使用符合国家标准规范材料。</w:t>
      </w:r>
    </w:p>
    <w:p w14:paraId="056FC7D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三、费用和支付</w:t>
      </w:r>
    </w:p>
    <w:p w14:paraId="599A6B1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1.项目费用</w:t>
      </w:r>
    </w:p>
    <w:p w14:paraId="4532CF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本合同暂定含税总价为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），最终结算金额以实际发生清单为准。该费用</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含人工费、材料费、运输费、装卸费、拆除费、清洁费、税金、安装费等费用</w:t>
      </w:r>
      <w:r>
        <w:rPr>
          <w:rFonts w:hint="eastAsia" w:ascii="仿宋" w:hAnsi="仿宋" w:eastAsia="仿宋" w:cs="仿宋"/>
          <w:sz w:val="32"/>
          <w:szCs w:val="32"/>
          <w:lang w:val="en-US" w:eastAsia="zh-CN"/>
        </w:rPr>
        <w:t>。</w:t>
      </w:r>
    </w:p>
    <w:p w14:paraId="5E02B2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2.付款方式</w:t>
      </w:r>
    </w:p>
    <w:p w14:paraId="74F5C64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（1）乙方如约履行本合同，项目制作安装结束后 15个工作日内，乙方应向甲方提交验收报告、实际发生项的费用全部明细，经甲方审核并确定后（60）日内，甲方向乙方支付项目实际发生费用的9</w:t>
      </w: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%，余下</w:t>
      </w:r>
      <w:r>
        <w:rPr>
          <w:rFonts w:hint="default" w:ascii="仿宋" w:hAnsi="仿宋" w:eastAsia="仿宋" w:cs="仿宋"/>
          <w:sz w:val="32"/>
          <w:szCs w:val="32"/>
          <w:lang w:eastAsia="zh-CN"/>
        </w:rPr>
        <w:t>3</w:t>
      </w:r>
      <w:r>
        <w:rPr>
          <w:rFonts w:hint="eastAsia" w:ascii="仿宋" w:hAnsi="仿宋" w:eastAsia="仿宋" w:cs="仿宋"/>
          <w:sz w:val="32"/>
          <w:szCs w:val="32"/>
          <w:lang w:val="en-US" w:eastAsia="zh-CN"/>
        </w:rPr>
        <w:t>%作为项目质保金，待质保期结束后15个工作日内支付至乙方指定账户。</w:t>
      </w:r>
    </w:p>
    <w:p w14:paraId="1906B5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付款前，乙方应当提供符合甲方要求的与所支付款项等额的增值税普通发票，甲方在收到发票的同时有义务签字确认。乙方未按时开具发票，甲方有权拒绝付款并顺延付款时间，由此而产生的一切后果均由乙方承担。如甲方未及时入账导致丢失发票的，甲方配合乙方红冲后可申请重新开票，但甲方不得以上述理由拒付价款，且由此给乙方造成的全部损失和税务部门的稽查和罚款均由甲方承担。</w:t>
      </w:r>
    </w:p>
    <w:p w14:paraId="77A222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（3）乙方收款账户信息</w:t>
      </w:r>
    </w:p>
    <w:p w14:paraId="10D9BA0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收款账户名：</w:t>
      </w:r>
    </w:p>
    <w:p w14:paraId="5839F3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开户行：</w:t>
      </w:r>
    </w:p>
    <w:p w14:paraId="0DD9FE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账号：</w:t>
      </w:r>
    </w:p>
    <w:p w14:paraId="5622A366">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四、验收标准及方法</w:t>
      </w:r>
    </w:p>
    <w:p w14:paraId="2691B10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1.</w:t>
      </w:r>
      <w:r>
        <w:rPr>
          <w:rFonts w:hint="eastAsia" w:ascii="仿宋" w:hAnsi="仿宋" w:eastAsia="仿宋" w:cs="仿宋"/>
          <w:bCs/>
          <w:sz w:val="32"/>
          <w:szCs w:val="32"/>
        </w:rPr>
        <w:t>验收标准</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按照国家相关标准及合同附件清单标注的材质、尺寸、数量、工艺进行现场验收；</w:t>
      </w:r>
    </w:p>
    <w:p w14:paraId="6B1D6E1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bCs/>
          <w:sz w:val="32"/>
          <w:szCs w:val="32"/>
          <w:lang w:val="en-US"/>
        </w:rPr>
      </w:pPr>
      <w:r>
        <w:rPr>
          <w:rFonts w:hint="eastAsia" w:ascii="仿宋" w:hAnsi="仿宋" w:eastAsia="仿宋" w:cs="仿宋"/>
          <w:bCs/>
          <w:sz w:val="32"/>
          <w:szCs w:val="32"/>
          <w:lang w:val="en-US" w:eastAsia="zh-CN"/>
        </w:rPr>
        <w:t>2.验收方法：</w:t>
      </w:r>
      <w:r>
        <w:rPr>
          <w:rFonts w:hint="eastAsia" w:ascii="仿宋" w:hAnsi="仿宋" w:eastAsia="仿宋" w:cs="仿宋"/>
          <w:bCs/>
          <w:sz w:val="32"/>
          <w:szCs w:val="32"/>
        </w:rPr>
        <w:t>甲乙双方</w:t>
      </w:r>
      <w:r>
        <w:rPr>
          <w:rFonts w:hint="eastAsia" w:ascii="仿宋" w:hAnsi="仿宋" w:eastAsia="仿宋" w:cs="仿宋"/>
          <w:bCs/>
          <w:sz w:val="32"/>
          <w:szCs w:val="32"/>
          <w:lang w:val="en-US" w:eastAsia="zh-CN"/>
        </w:rPr>
        <w:t>组织人员现场验收，对工艺、材质、数量以及尺寸进行核实。</w:t>
      </w:r>
    </w:p>
    <w:p w14:paraId="50B20E4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项目</w:t>
      </w:r>
      <w:r>
        <w:rPr>
          <w:rFonts w:hint="eastAsia" w:ascii="仿宋" w:hAnsi="仿宋" w:eastAsia="仿宋" w:cs="仿宋"/>
          <w:sz w:val="32"/>
          <w:szCs w:val="32"/>
          <w:lang w:val="en-US" w:eastAsia="zh-CN"/>
        </w:rPr>
        <w:t>验收完成后，应出具由甲乙双方签字确认的验收报告，作为项目结算依据。如验收不合格，由甲方出具整改通知书，乙方按整改通知书要求进行整改，整改完成后双方再次进行现场验收并出具相关整改验收报告。</w:t>
      </w:r>
    </w:p>
    <w:p w14:paraId="1FEC437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五、项目质保</w:t>
      </w:r>
    </w:p>
    <w:p w14:paraId="3D3A6D63">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本项目的质保期为12个月。自项目交付之日起算，期间凡属乙方原因出现质量问题，乙方应免费维修更换；如因甲方使用不当引起的故障或损坏，乙方负责有偿维修（只收取材料费，不收取人工费）。</w:t>
      </w:r>
    </w:p>
    <w:p w14:paraId="0FFD6E9E">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保修期内更换的配件必须是原厂商生产的新配件。</w:t>
      </w:r>
    </w:p>
    <w:p w14:paraId="289DF7E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在保修期内，一般情况下乙方应在接到甲方通知后的24小时内派人进行维修。</w:t>
      </w:r>
    </w:p>
    <w:p w14:paraId="7714B435">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在质保期内，由于乙方质量问题引发的任何安全事故问题，责任均由乙方承担。</w:t>
      </w:r>
    </w:p>
    <w:p w14:paraId="12EEF6E1">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项目总金额的3%作为项目质保金，待质保期满且乙方在质保期内正常履行义务的15个工作日内，甲方无息退还。</w:t>
      </w:r>
    </w:p>
    <w:p w14:paraId="3A820C0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六</w:t>
      </w:r>
      <w:r>
        <w:rPr>
          <w:rFonts w:hint="eastAsia" w:ascii="仿宋" w:hAnsi="仿宋" w:eastAsia="仿宋" w:cs="仿宋"/>
          <w:b/>
          <w:sz w:val="32"/>
          <w:szCs w:val="32"/>
        </w:rPr>
        <w:t>、违约责任</w:t>
      </w:r>
    </w:p>
    <w:p w14:paraId="45D70D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甲方或乙方违反合同约定事项，须向另一方支付合同总金额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w:t>
      </w:r>
      <w:r>
        <w:rPr>
          <w:rFonts w:hint="eastAsia" w:ascii="仿宋" w:hAnsi="仿宋" w:eastAsia="仿宋" w:cs="仿宋"/>
          <w:sz w:val="32"/>
          <w:szCs w:val="32"/>
          <w:u w:val="single"/>
        </w:rPr>
        <w:t xml:space="preserve">  </w:t>
      </w:r>
      <w:r>
        <w:rPr>
          <w:rFonts w:hint="eastAsia" w:ascii="仿宋" w:hAnsi="仿宋" w:eastAsia="仿宋" w:cs="仿宋"/>
          <w:sz w:val="32"/>
          <w:szCs w:val="32"/>
        </w:rPr>
        <w:t>%/日的违约金。</w:t>
      </w:r>
    </w:p>
    <w:p w14:paraId="2A4280D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因乙方原因造成的工期延误等损失由乙方承担损失责任。</w:t>
      </w:r>
    </w:p>
    <w:p w14:paraId="13A0D41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因非乙方以外的原因或不可抗力造成损失的，乙方不承担任何责任。</w:t>
      </w:r>
    </w:p>
    <w:p w14:paraId="1008A5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合同签订后，甲方应在规定时间内提供相关资料，并全力配合乙方工作，如因甲方提供资料延误，造成的损失由甲方承担，并合同期延。</w:t>
      </w:r>
    </w:p>
    <w:p w14:paraId="3BCCED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安全保证</w:t>
      </w:r>
    </w:p>
    <w:p w14:paraId="750CA85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乙方应做好合同履行期间的安全保证工作，在甲方场所服务期间，若有违反甲方的有关管理制度，甲方有权对乙方进行处罚。</w:t>
      </w:r>
    </w:p>
    <w:p w14:paraId="14D318A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乙方应对操作工人做好安全教育工作并进行安全技术交底。</w:t>
      </w:r>
    </w:p>
    <w:p w14:paraId="5A1D138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乙方人员在施工过程中发生的事故责任由乙方承担。</w:t>
      </w:r>
    </w:p>
    <w:p w14:paraId="5F9FC31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乙方进入甲方场所施工人员均购买有意外伤害保险或工伤保险。</w:t>
      </w:r>
    </w:p>
    <w:p w14:paraId="4D2FE78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乙方人员损坏甲方设施设备的照价赔偿。</w:t>
      </w:r>
    </w:p>
    <w:p w14:paraId="5B7B4C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其它约定事项</w:t>
      </w:r>
    </w:p>
    <w:p w14:paraId="55730FAD">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解决合同纠纷的方式：双方共同协商，若协商不成，向甲方所在地法院提出诉讼。</w:t>
      </w:r>
    </w:p>
    <w:p w14:paraId="2A5169A4">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本合同一式</w:t>
      </w:r>
      <w:r>
        <w:rPr>
          <w:rFonts w:hint="eastAsia" w:ascii="仿宋" w:hAnsi="仿宋" w:eastAsia="仿宋" w:cs="仿宋"/>
          <w:sz w:val="32"/>
          <w:szCs w:val="32"/>
          <w:lang w:val="en-US" w:eastAsia="zh-CN"/>
        </w:rPr>
        <w:t>4</w:t>
      </w:r>
      <w:r>
        <w:rPr>
          <w:rFonts w:hint="eastAsia" w:ascii="仿宋" w:hAnsi="仿宋" w:eastAsia="仿宋" w:cs="仿宋"/>
          <w:sz w:val="32"/>
          <w:szCs w:val="32"/>
        </w:rPr>
        <w:t>份，从双方签字或盖章之时生效，双方完成各自的责任和义务。</w:t>
      </w:r>
    </w:p>
    <w:p w14:paraId="333843B2">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本合同未尽事宜，协商解决。</w:t>
      </w:r>
    </w:p>
    <w:p w14:paraId="399BBFDD">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sz w:val="32"/>
          <w:szCs w:val="32"/>
        </w:rPr>
      </w:pPr>
    </w:p>
    <w:p w14:paraId="290BE929">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sz w:val="32"/>
          <w:szCs w:val="32"/>
        </w:rPr>
      </w:pPr>
    </w:p>
    <w:p w14:paraId="1A7E68CA">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甲方：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乙方：</w:t>
      </w:r>
    </w:p>
    <w:p w14:paraId="5FBA6E7E">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法人或委托代理人：</w:t>
      </w:r>
      <w:r>
        <w:rPr>
          <w:rFonts w:hint="eastAsia" w:ascii="仿宋" w:hAnsi="仿宋" w:eastAsia="仿宋" w:cs="仿宋"/>
          <w:sz w:val="32"/>
          <w:szCs w:val="32"/>
        </w:rPr>
        <w:tab/>
      </w:r>
      <w:r>
        <w:rPr>
          <w:rFonts w:hint="eastAsia" w:ascii="仿宋" w:hAnsi="仿宋" w:eastAsia="仿宋" w:cs="仿宋"/>
          <w:sz w:val="32"/>
          <w:szCs w:val="32"/>
        </w:rPr>
        <w:t>法人或委托代理人：</w:t>
      </w:r>
    </w:p>
    <w:p w14:paraId="0BC75CFB">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地  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ab/>
      </w:r>
      <w:r>
        <w:rPr>
          <w:rFonts w:hint="eastAsia" w:ascii="仿宋" w:hAnsi="仿宋" w:eastAsia="仿宋" w:cs="仿宋"/>
          <w:sz w:val="32"/>
          <w:szCs w:val="32"/>
        </w:rPr>
        <w:t xml:space="preserve">地  址：  </w:t>
      </w:r>
    </w:p>
    <w:p w14:paraId="1275C711">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日  期：</w:t>
      </w:r>
      <w:r>
        <w:rPr>
          <w:rFonts w:hint="eastAsia" w:ascii="仿宋" w:hAnsi="仿宋" w:eastAsia="仿宋" w:cs="仿宋"/>
          <w:sz w:val="32"/>
          <w:szCs w:val="32"/>
        </w:rPr>
        <w:tab/>
      </w:r>
      <w:r>
        <w:rPr>
          <w:rFonts w:hint="eastAsia" w:ascii="仿宋" w:hAnsi="仿宋" w:eastAsia="仿宋" w:cs="仿宋"/>
          <w:sz w:val="32"/>
          <w:szCs w:val="32"/>
        </w:rPr>
        <w:t>日  期：</w:t>
      </w:r>
    </w:p>
    <w:p w14:paraId="0DBA242F">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F1762D-BB89-488F-9107-93916FE322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embedRegular r:id="rId2" w:fontKey="{C997423F-2A07-4E19-94E7-715F3619CCD4}"/>
  </w:font>
  <w:font w:name="仿宋_GB2312">
    <w:panose1 w:val="02010609030101010101"/>
    <w:charset w:val="86"/>
    <w:family w:val="auto"/>
    <w:pitch w:val="default"/>
    <w:sig w:usb0="00000001" w:usb1="080E0000" w:usb2="00000000" w:usb3="00000000" w:csb0="00040000" w:csb1="00000000"/>
    <w:embedRegular r:id="rId3" w:fontKey="{804A1B39-3294-4530-85C0-B06270561A0B}"/>
  </w:font>
  <w:font w:name="仿宋">
    <w:panose1 w:val="02010609060101010101"/>
    <w:charset w:val="86"/>
    <w:family w:val="auto"/>
    <w:pitch w:val="default"/>
    <w:sig w:usb0="800002BF" w:usb1="38CF7CFA" w:usb2="00000016" w:usb3="00000000" w:csb0="00040001" w:csb1="00000000"/>
    <w:embedRegular r:id="rId4" w:fontKey="{E6733B91-CB27-4313-98B7-819F52FB3C93}"/>
  </w:font>
  <w:font w:name="方正小标宋简体">
    <w:panose1 w:val="02000000000000000000"/>
    <w:charset w:val="86"/>
    <w:family w:val="auto"/>
    <w:pitch w:val="default"/>
    <w:sig w:usb0="00000001" w:usb1="08000000" w:usb2="00000000" w:usb3="00000000" w:csb0="00040000" w:csb1="00000000"/>
    <w:embedRegular r:id="rId5" w:fontKey="{7A0CC59F-38F0-4BA4-872A-225C77656593}"/>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A18BA"/>
    <w:multiLevelType w:val="singleLevel"/>
    <w:tmpl w:val="840A18BA"/>
    <w:lvl w:ilvl="0" w:tentative="0">
      <w:start w:val="2"/>
      <w:numFmt w:val="decimal"/>
      <w:lvlText w:val="%1."/>
      <w:lvlJc w:val="left"/>
      <w:pPr>
        <w:tabs>
          <w:tab w:val="left" w:pos="312"/>
        </w:tabs>
      </w:p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9ACD5EF"/>
    <w:multiLevelType w:val="singleLevel"/>
    <w:tmpl w:val="E9ACD5EF"/>
    <w:lvl w:ilvl="0" w:tentative="0">
      <w:start w:val="1"/>
      <w:numFmt w:val="decimal"/>
      <w:suff w:val="nothing"/>
      <w:lvlText w:val="（%1）"/>
      <w:lvlJc w:val="left"/>
    </w:lvl>
  </w:abstractNum>
  <w:abstractNum w:abstractNumId="3">
    <w:nsid w:val="EB735230"/>
    <w:multiLevelType w:val="singleLevel"/>
    <w:tmpl w:val="EB735230"/>
    <w:lvl w:ilvl="0" w:tentative="0">
      <w:start w:val="1"/>
      <w:numFmt w:val="decimal"/>
      <w:suff w:val="nothing"/>
      <w:lvlText w:val="%1、"/>
      <w:lvlJc w:val="left"/>
    </w:lvl>
  </w:abstractNum>
  <w:abstractNum w:abstractNumId="4">
    <w:nsid w:val="4CB4EF08"/>
    <w:multiLevelType w:val="singleLevel"/>
    <w:tmpl w:val="4CB4EF08"/>
    <w:lvl w:ilvl="0" w:tentative="0">
      <w:start w:val="1"/>
      <w:numFmt w:val="decimal"/>
      <w:lvlText w:val="%1."/>
      <w:lvlJc w:val="left"/>
      <w:pPr>
        <w:ind w:left="425" w:hanging="425"/>
      </w:pPr>
      <w:rPr>
        <w:rFonts w:hint="default"/>
      </w:rPr>
    </w:lvl>
  </w:abstractNum>
  <w:abstractNum w:abstractNumId="5">
    <w:nsid w:val="54A35B25"/>
    <w:multiLevelType w:val="singleLevel"/>
    <w:tmpl w:val="54A35B25"/>
    <w:lvl w:ilvl="0" w:tentative="0">
      <w:start w:val="1"/>
      <w:numFmt w:val="decimal"/>
      <w:lvlText w:val="%1."/>
      <w:lvlJc w:val="left"/>
      <w:pPr>
        <w:ind w:left="425" w:hanging="425"/>
      </w:pPr>
      <w:rPr>
        <w:rFonts w:hint="default"/>
      </w:rPr>
    </w:lvl>
  </w:abstractNum>
  <w:abstractNum w:abstractNumId="6">
    <w:nsid w:val="6F677FF0"/>
    <w:multiLevelType w:val="singleLevel"/>
    <w:tmpl w:val="6F677FF0"/>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0"/>
  </w:num>
  <w:num w:numId="4">
    <w:abstractNumId w:val="2"/>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52F3AB7"/>
    <w:rsid w:val="06AA22E5"/>
    <w:rsid w:val="11672464"/>
    <w:rsid w:val="12853ED2"/>
    <w:rsid w:val="134768DF"/>
    <w:rsid w:val="138F7A1F"/>
    <w:rsid w:val="14224BF0"/>
    <w:rsid w:val="161B669A"/>
    <w:rsid w:val="176F311A"/>
    <w:rsid w:val="192B21B3"/>
    <w:rsid w:val="19E5114C"/>
    <w:rsid w:val="241724D8"/>
    <w:rsid w:val="263113E7"/>
    <w:rsid w:val="2BE21A2F"/>
    <w:rsid w:val="300C3A87"/>
    <w:rsid w:val="34086058"/>
    <w:rsid w:val="360C0D29"/>
    <w:rsid w:val="361719C1"/>
    <w:rsid w:val="37512F06"/>
    <w:rsid w:val="3D320538"/>
    <w:rsid w:val="47044A64"/>
    <w:rsid w:val="499910CF"/>
    <w:rsid w:val="4BFA3450"/>
    <w:rsid w:val="4E847B7E"/>
    <w:rsid w:val="4F59011B"/>
    <w:rsid w:val="50CA2BBB"/>
    <w:rsid w:val="520A31DD"/>
    <w:rsid w:val="557038BD"/>
    <w:rsid w:val="57752E80"/>
    <w:rsid w:val="57C16B81"/>
    <w:rsid w:val="59E051FD"/>
    <w:rsid w:val="5FC15772"/>
    <w:rsid w:val="5FC15FA1"/>
    <w:rsid w:val="6104037C"/>
    <w:rsid w:val="61853D3F"/>
    <w:rsid w:val="637F7835"/>
    <w:rsid w:val="64047E51"/>
    <w:rsid w:val="65391A6E"/>
    <w:rsid w:val="65D57BE0"/>
    <w:rsid w:val="6D4E5FC4"/>
    <w:rsid w:val="6D860727"/>
    <w:rsid w:val="71494FDF"/>
    <w:rsid w:val="732E26DE"/>
    <w:rsid w:val="769B58D2"/>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2043</Words>
  <Characters>3070</Characters>
  <Lines>0</Lines>
  <Paragraphs>0</Paragraphs>
  <TotalTime>1</TotalTime>
  <ScaleCrop>false</ScaleCrop>
  <LinksUpToDate>false</LinksUpToDate>
  <CharactersWithSpaces>3130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2024-10-10T03:52:00Z</cp:lastPrinted>
  <dcterms:modified xsi:type="dcterms:W3CDTF">2024-12-23T05:40:44Z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76C9A4773B63434B9FC51B57D37D2DB1_11</vt:lpwstr>
  </property>
</Properties>
</file>