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EC7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 w:hAnsi="宋体" w:cs="宋体"/>
          <w:b/>
          <w:bCs/>
          <w:sz w:val="44"/>
          <w:szCs w:val="44"/>
          <w:u w:val="none" w:color="auto"/>
          <w:lang w:val="en-US" w:eastAsia="zh-CN"/>
        </w:rPr>
        <w:t>采购须知</w:t>
      </w:r>
    </w:p>
    <w:p w14:paraId="34DC85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u w:val="single" w:color="auto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u w:val="single" w:color="auto"/>
          <w:lang w:val="en-US" w:eastAsia="zh-CN"/>
        </w:rPr>
        <w:t>注：</w:t>
      </w:r>
      <w:r>
        <w:rPr>
          <w:rFonts w:hint="eastAsia" w:hAnsi="宋体" w:cs="宋体"/>
          <w:b/>
          <w:bCs/>
          <w:sz w:val="28"/>
          <w:szCs w:val="28"/>
          <w:u w:val="single" w:color="auto"/>
          <w:lang w:val="en-US" w:eastAsia="zh-CN"/>
        </w:rPr>
        <w:t>技术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 w:color="auto"/>
          <w:lang w:val="en-US" w:eastAsia="zh-CN"/>
        </w:rPr>
        <w:t>要求及商务要求以“★”标示的内容为实质性要求，属于必须遵守的条件；如不满足将作无效响应文件处理。</w:t>
      </w:r>
    </w:p>
    <w:p w14:paraId="67D4CCFA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rFonts w:hint="eastAsia" w:ascii="黑体" w:hAnsi="黑体" w:eastAsia="黑体" w:cs="黑体"/>
          <w:b w:val="0"/>
          <w:bCs w:val="0"/>
          <w:kern w:val="2"/>
          <w:sz w:val="28"/>
          <w:szCs w:val="28"/>
          <w:u w:val="none" w:color="auto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28"/>
          <w:szCs w:val="28"/>
          <w:u w:val="none" w:color="auto"/>
          <w:lang w:val="en-US" w:eastAsia="zh-CN"/>
        </w:rPr>
        <w:t>一、项目概述</w:t>
      </w:r>
    </w:p>
    <w:p w14:paraId="62499A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none" w:color="auto"/>
        </w:rPr>
      </w:pPr>
      <w:r>
        <w:rPr>
          <w:rFonts w:hint="eastAsia" w:ascii="宋体" w:hAnsi="宋体" w:eastAsia="宋体" w:cs="宋体"/>
          <w:sz w:val="24"/>
          <w:szCs w:val="24"/>
          <w:u w:val="none" w:color="auto"/>
        </w:rPr>
        <w:t>供应商为</w:t>
      </w:r>
      <w:r>
        <w:rPr>
          <w:rFonts w:hint="eastAsia" w:ascii="宋体" w:hAnsi="宋体" w:eastAsia="宋体" w:cs="宋体"/>
          <w:sz w:val="24"/>
          <w:szCs w:val="24"/>
          <w:u w:val="none" w:color="auto"/>
          <w:lang w:val="en-US" w:eastAsia="zh-CN"/>
        </w:rPr>
        <w:t>江油蜀游酒店管理有限公司（以下简称采购人）</w:t>
      </w:r>
      <w:r>
        <w:rPr>
          <w:rFonts w:hint="eastAsia" w:ascii="宋体" w:hAnsi="宋体" w:eastAsia="宋体" w:cs="宋体"/>
          <w:sz w:val="24"/>
          <w:szCs w:val="24"/>
          <w:u w:val="none" w:color="auto"/>
        </w:rPr>
        <w:t>供应</w:t>
      </w:r>
      <w:r>
        <w:rPr>
          <w:rFonts w:hint="eastAsia" w:hAnsi="宋体" w:cs="宋体"/>
          <w:sz w:val="24"/>
          <w:szCs w:val="24"/>
          <w:u w:val="none" w:color="auto"/>
          <w:lang w:val="en-US" w:eastAsia="zh-CN"/>
        </w:rPr>
        <w:t>副食品</w:t>
      </w:r>
      <w:r>
        <w:rPr>
          <w:rFonts w:hint="eastAsia" w:ascii="宋体" w:hAnsi="宋体" w:eastAsia="宋体" w:cs="宋体"/>
          <w:sz w:val="24"/>
          <w:szCs w:val="24"/>
          <w:u w:val="none" w:color="auto"/>
          <w:lang w:val="en-US" w:eastAsia="zh-CN"/>
        </w:rPr>
        <w:t>等</w:t>
      </w:r>
      <w:r>
        <w:rPr>
          <w:rFonts w:hint="eastAsia" w:hAnsi="宋体" w:cs="宋体"/>
          <w:sz w:val="24"/>
          <w:szCs w:val="24"/>
          <w:u w:val="none" w:color="auto"/>
          <w:lang w:val="en-US" w:eastAsia="zh-CN"/>
        </w:rPr>
        <w:t>商品</w:t>
      </w:r>
      <w:r>
        <w:rPr>
          <w:rFonts w:hint="eastAsia" w:ascii="宋体" w:hAnsi="宋体" w:eastAsia="宋体" w:cs="宋体"/>
          <w:sz w:val="24"/>
          <w:szCs w:val="24"/>
          <w:u w:val="none" w:color="auto"/>
        </w:rPr>
        <w:t>。资金来源为</w:t>
      </w:r>
      <w:r>
        <w:rPr>
          <w:rFonts w:hint="eastAsia" w:ascii="宋体" w:hAnsi="宋体" w:eastAsia="宋体" w:cs="宋体"/>
          <w:sz w:val="24"/>
          <w:szCs w:val="24"/>
          <w:u w:val="none" w:color="auto"/>
          <w:lang w:val="en-US" w:eastAsia="zh-CN"/>
        </w:rPr>
        <w:t>采购人</w:t>
      </w:r>
      <w:r>
        <w:rPr>
          <w:rFonts w:hint="eastAsia" w:ascii="宋体" w:hAnsi="宋体" w:eastAsia="宋体" w:cs="宋体"/>
          <w:sz w:val="24"/>
          <w:szCs w:val="24"/>
          <w:u w:val="none" w:color="auto"/>
        </w:rPr>
        <w:t>自筹资金，实际费用按实结算。</w:t>
      </w:r>
    </w:p>
    <w:p w14:paraId="2A94ED9B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rFonts w:hint="eastAsia" w:ascii="黑体" w:hAnsi="黑体" w:eastAsia="黑体" w:cs="黑体"/>
          <w:b w:val="0"/>
          <w:bCs w:val="0"/>
          <w:kern w:val="2"/>
          <w:sz w:val="28"/>
          <w:szCs w:val="28"/>
          <w:u w:val="none" w:color="auto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28"/>
          <w:szCs w:val="28"/>
          <w:u w:val="none" w:color="auto"/>
          <w:lang w:val="en-US" w:eastAsia="zh-CN"/>
        </w:rPr>
        <w:t>二、★技术、商务要求</w:t>
      </w:r>
    </w:p>
    <w:p w14:paraId="4F8F22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2" w:firstLineChars="200"/>
        <w:textAlignment w:val="auto"/>
        <w:rPr>
          <w:rFonts w:hint="eastAsia" w:hAnsi="宋体" w:cs="宋体"/>
          <w:b/>
          <w:bCs/>
          <w:sz w:val="24"/>
          <w:szCs w:val="24"/>
          <w:highlight w:val="none"/>
          <w:u w:val="none" w:color="auto"/>
          <w:lang w:val="en-US" w:eastAsia="zh-CN"/>
        </w:rPr>
      </w:pPr>
      <w:r>
        <w:rPr>
          <w:rFonts w:hint="eastAsia" w:hAnsi="宋体" w:cs="宋体"/>
          <w:b/>
          <w:bCs/>
          <w:sz w:val="24"/>
          <w:szCs w:val="24"/>
          <w:highlight w:val="none"/>
          <w:u w:val="none" w:color="auto"/>
          <w:lang w:val="en-US" w:eastAsia="zh-CN"/>
        </w:rPr>
        <w:t>（一）技术要求</w:t>
      </w:r>
    </w:p>
    <w:p w14:paraId="5F9436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2" w:firstLineChars="200"/>
        <w:textAlignment w:val="auto"/>
        <w:rPr>
          <w:rFonts w:hint="eastAsia" w:hAnsi="宋体" w:cs="宋体"/>
          <w:b w:val="0"/>
          <w:bCs w:val="0"/>
          <w:sz w:val="24"/>
          <w:szCs w:val="24"/>
          <w:highlight w:val="none"/>
          <w:u w:val="none" w:color="auto"/>
          <w:lang w:eastAsia="zh-CN"/>
        </w:rPr>
      </w:pPr>
      <w:r>
        <w:rPr>
          <w:rFonts w:hint="eastAsia" w:hAnsi="宋体" w:cs="宋体"/>
          <w:b/>
          <w:bCs/>
          <w:sz w:val="24"/>
          <w:szCs w:val="24"/>
          <w:highlight w:val="none"/>
          <w:u w:val="none" w:color="auto"/>
          <w:lang w:val="en-US" w:eastAsia="zh-CN"/>
        </w:rPr>
        <w:t>1、</w:t>
      </w:r>
      <w:r>
        <w:rPr>
          <w:rFonts w:hint="eastAsia" w:hAnsi="宋体" w:eastAsia="宋体" w:cs="宋体"/>
          <w:b/>
          <w:bCs/>
          <w:sz w:val="24"/>
          <w:szCs w:val="24"/>
          <w:highlight w:val="none"/>
          <w:u w:val="none" w:color="auto"/>
          <w:lang w:val="en-US" w:eastAsia="zh-CN"/>
        </w:rPr>
        <w:t>服务</w:t>
      </w: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  <w:u w:val="none" w:color="auto"/>
        </w:rPr>
        <w:t>内容</w:t>
      </w:r>
      <w:r>
        <w:rPr>
          <w:rFonts w:hint="eastAsia" w:hAnsi="宋体" w:cs="宋体"/>
          <w:b/>
          <w:bCs/>
          <w:sz w:val="24"/>
          <w:szCs w:val="24"/>
          <w:highlight w:val="none"/>
          <w:u w:val="none" w:color="auto"/>
          <w:lang w:eastAsia="zh-CN"/>
        </w:rPr>
        <w:t>：</w:t>
      </w:r>
      <w:r>
        <w:rPr>
          <w:rFonts w:hint="eastAsia" w:hAnsi="宋体" w:cs="宋体"/>
          <w:b w:val="0"/>
          <w:bCs w:val="0"/>
          <w:sz w:val="24"/>
          <w:szCs w:val="24"/>
          <w:highlight w:val="none"/>
          <w:u w:val="none" w:color="auto"/>
          <w:lang w:eastAsia="zh-CN"/>
        </w:rPr>
        <w:t>包括食糖、糖果、罐头、茶叶、调味品、乳制品、蜜制品、豆制品、饼干、糕点、小食品以及烟、果品、酒</w:t>
      </w:r>
      <w:r>
        <w:rPr>
          <w:rFonts w:hint="eastAsia" w:hAnsi="宋体" w:cs="宋体"/>
          <w:b w:val="0"/>
          <w:bCs w:val="0"/>
          <w:sz w:val="24"/>
          <w:szCs w:val="24"/>
          <w:highlight w:val="none"/>
          <w:u w:val="none" w:color="auto"/>
          <w:lang w:val="en-US" w:eastAsia="zh-CN"/>
        </w:rPr>
        <w:t>水</w:t>
      </w:r>
      <w:r>
        <w:rPr>
          <w:rFonts w:hint="eastAsia" w:hAnsi="宋体" w:cs="宋体"/>
          <w:b w:val="0"/>
          <w:bCs w:val="0"/>
          <w:sz w:val="24"/>
          <w:szCs w:val="24"/>
          <w:highlight w:val="none"/>
          <w:u w:val="none" w:color="auto"/>
          <w:lang w:eastAsia="zh-CN"/>
        </w:rPr>
        <w:t>饮料等</w:t>
      </w:r>
      <w:r>
        <w:rPr>
          <w:rFonts w:hint="eastAsia" w:hAnsi="宋体" w:cs="宋体"/>
          <w:b w:val="0"/>
          <w:bCs w:val="0"/>
          <w:sz w:val="24"/>
          <w:szCs w:val="24"/>
          <w:highlight w:val="none"/>
          <w:u w:val="none" w:color="auto"/>
          <w:lang w:val="en-US" w:eastAsia="zh-CN"/>
        </w:rPr>
        <w:t>产品</w:t>
      </w:r>
      <w:r>
        <w:rPr>
          <w:rFonts w:hint="eastAsia" w:hAnsi="宋体" w:cs="宋体"/>
          <w:b w:val="0"/>
          <w:bCs w:val="0"/>
          <w:sz w:val="24"/>
          <w:szCs w:val="24"/>
          <w:highlight w:val="none"/>
          <w:u w:val="none" w:color="auto"/>
          <w:lang w:eastAsia="zh-CN"/>
        </w:rPr>
        <w:t>。</w:t>
      </w:r>
    </w:p>
    <w:tbl>
      <w:tblPr>
        <w:tblStyle w:val="3"/>
        <w:tblW w:w="987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2569"/>
        <w:gridCol w:w="1809"/>
        <w:gridCol w:w="1166"/>
        <w:gridCol w:w="698"/>
        <w:gridCol w:w="1760"/>
        <w:gridCol w:w="1170"/>
      </w:tblGrid>
      <w:tr w14:paraId="09C85E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87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47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C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C00000"/>
                <w:kern w:val="0"/>
                <w:sz w:val="22"/>
                <w:szCs w:val="22"/>
                <w:u w:val="none"/>
                <w:lang w:val="en-US" w:eastAsia="zh-CN" w:bidi="ar"/>
              </w:rPr>
              <w:t>水.饮料</w:t>
            </w:r>
          </w:p>
        </w:tc>
      </w:tr>
      <w:tr w14:paraId="15C2F2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6C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FB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物品名称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4C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品牌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AA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D1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A7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执行价（元）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24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0C0D65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8C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0B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矿泉水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43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怡宝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AF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89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A0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E16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7313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C1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2A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矿泉水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66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农夫山泉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C7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1C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9C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951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60A25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27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12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矿泉水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89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农夫山泉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D3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64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D8B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929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0022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559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E0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矿泉水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7D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百岁山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70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348ML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E5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42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3A0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97F0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F8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E4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苏打水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D7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娃哈哈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56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54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9E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</w:t>
            </w:r>
            <w:r>
              <w:rPr>
                <w:rFonts w:hint="eastAsia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ADF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4501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ED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6F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18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可口可乐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5F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8B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听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33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459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22F4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CF3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AA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百事可乐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15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百事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40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91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听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40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458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C2C6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4C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64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83D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7D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AF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听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55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B42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4D43B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4C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40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椰汁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71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椰树牌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93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08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罐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58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04E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F2E1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7E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5B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椰汁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15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热带印象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C6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17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BF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C02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DE22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0D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F0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小雪碧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C4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可口可乐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B6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BF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2F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</w:t>
            </w:r>
            <w:r>
              <w:rPr>
                <w:rFonts w:hint="eastAsia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98C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9F02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D0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1D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鲜橙多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78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25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43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65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191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8647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CB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32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EA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可口可乐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6F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F6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49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9D2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614F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02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BA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阿萨姆原味奶茶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00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0E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DA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0E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</w:t>
            </w:r>
            <w:r>
              <w:rPr>
                <w:rFonts w:hint="eastAsia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B13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3DC9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DB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F7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冰红茶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C6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DD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2B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EE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</w:t>
            </w:r>
            <w:r>
              <w:rPr>
                <w:rFonts w:hint="eastAsia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863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77AA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55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30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尖叫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0A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农夫山泉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C2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18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93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1B25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AA26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13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D0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豆奶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25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唯怡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82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1.45L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21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DF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A17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A1D0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96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20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脉动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F3E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52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29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AB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D08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152B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AA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86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绿茶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5F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F5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FC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1F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</w:t>
            </w:r>
            <w:r>
              <w:rPr>
                <w:rFonts w:hint="eastAsia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033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4A27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9B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40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海之言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68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28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A2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44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2E0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3F936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B9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35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可乐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10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百事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25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4E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D6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</w:t>
            </w:r>
            <w:r>
              <w:rPr>
                <w:rFonts w:hint="eastAsia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C57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10DA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65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15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可口可乐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D1C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59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25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60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</w:t>
            </w:r>
            <w:r>
              <w:rPr>
                <w:rFonts w:hint="eastAsia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4FB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9B9A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89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53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56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伊利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E4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2C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AB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870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380BF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5B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C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C00000"/>
                <w:kern w:val="0"/>
                <w:sz w:val="22"/>
                <w:szCs w:val="22"/>
                <w:u w:val="none"/>
                <w:lang w:val="en-US" w:eastAsia="zh-CN" w:bidi="ar"/>
              </w:rPr>
              <w:t>酒类</w:t>
            </w:r>
          </w:p>
        </w:tc>
      </w:tr>
      <w:tr w14:paraId="79DA6A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5F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8A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1D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丰谷酒王（新）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12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4D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D7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69C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27E8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2F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08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歪嘴郎酒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7D9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11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4D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74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EDC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381E1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AF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29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F3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4F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DC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D1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367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C710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8A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2E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红星二锅头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72C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A1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95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719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668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EC79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7B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7F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56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诗仙阁701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C1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B3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3B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FCA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1133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1C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E2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B8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诗仙阁1306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49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501ML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B5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DC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710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E24C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FF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12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郎酒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BED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2D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5D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E0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278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D349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59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3D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啤酒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BA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纯生500ml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24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玻璃瓶装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D4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1A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</w:t>
            </w:r>
            <w:r>
              <w:rPr>
                <w:rFonts w:hint="eastAsia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F68C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DC15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1F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5A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啤酒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74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天然100 500ml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FB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玻璃瓶装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FF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D8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AD8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7DFA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05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1D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勇闯天涯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C7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雪花330ml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10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拉罐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EF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听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D9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E69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D299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01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C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C00000"/>
                <w:kern w:val="0"/>
                <w:sz w:val="22"/>
                <w:szCs w:val="22"/>
                <w:u w:val="none"/>
                <w:lang w:val="en-US" w:eastAsia="zh-CN" w:bidi="ar"/>
              </w:rPr>
              <w:t>茶叶</w:t>
            </w:r>
          </w:p>
        </w:tc>
      </w:tr>
      <w:tr w14:paraId="3D928B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E550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C00000"/>
                <w:sz w:val="22"/>
                <w:szCs w:val="22"/>
                <w:u w:val="none"/>
              </w:rPr>
            </w:pPr>
          </w:p>
        </w:tc>
      </w:tr>
      <w:tr w14:paraId="1C61C0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2E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3B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绿茶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CA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3A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BE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EF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FD4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E280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1A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7D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7D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29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26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69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74B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46D0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3E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18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70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F9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60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7D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844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0E88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D0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75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特级竹叶青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D5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86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B0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E1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89E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D557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60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30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特级飘雪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28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7A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98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54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9B9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799C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F8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D7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贡菊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901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8AB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4F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88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533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FCCB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A4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8F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苦荞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90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1A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B6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31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</w:t>
            </w:r>
            <w:r>
              <w:rPr>
                <w:rFonts w:hint="eastAsia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700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E9BE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88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AE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明前雪芽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43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3A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DA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62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474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2D67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B1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B4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小菊花（胎磨精品）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6ED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9C6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E0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2B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9C8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0113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76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1F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四季春乌龙茶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7EB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A2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89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67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EF0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09A2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82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CD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水果茶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CD7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68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82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08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825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9D86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90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32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泰式红茶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EA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珈辰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58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4D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96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53BE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9C41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C7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E0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精品枸杞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3FD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4AD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02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E48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C99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6116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C4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F7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精品大枣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E4D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B6F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0B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9D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397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BB1BF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8B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C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C00000"/>
                <w:kern w:val="0"/>
                <w:sz w:val="22"/>
                <w:szCs w:val="22"/>
                <w:u w:val="none"/>
                <w:lang w:val="en-US" w:eastAsia="zh-CN" w:bidi="ar"/>
              </w:rPr>
              <w:t>冰淇淋</w:t>
            </w:r>
          </w:p>
        </w:tc>
      </w:tr>
      <w:tr w14:paraId="1E4A93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28AB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C00000"/>
                <w:sz w:val="22"/>
                <w:szCs w:val="22"/>
                <w:u w:val="none"/>
              </w:rPr>
            </w:pPr>
          </w:p>
        </w:tc>
      </w:tr>
      <w:tr w14:paraId="63DAEA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0B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DA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妙趣小学生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87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伊利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218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4F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02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</w:t>
            </w:r>
            <w:r>
              <w:rPr>
                <w:rFonts w:hint="eastAsia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082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4145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48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D3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苦咖啡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A4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伊利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2FA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45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48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</w:t>
            </w:r>
            <w:r>
              <w:rPr>
                <w:rFonts w:hint="eastAsia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DD6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A18E0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D3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14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甜筒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D3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可爱多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BC0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B0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52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0C3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777D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7C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2D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冰工厂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A7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伊利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E97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FC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DC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</w:t>
            </w:r>
            <w:r>
              <w:rPr>
                <w:rFonts w:hint="eastAsia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5F9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B68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90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DB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老冰棍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16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蒙牛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24D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08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B4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</w:t>
            </w:r>
            <w:r>
              <w:rPr>
                <w:rFonts w:hint="eastAsia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7F8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4AE9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A6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14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玉米棒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39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蒙牛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E81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1C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4B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67A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1031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95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5E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香雪杯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FD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蒙牛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A86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6C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14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ABD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5873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7B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4D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红枣优牧牛奶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F4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蒙牛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A92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82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D2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</w:t>
            </w:r>
            <w:r>
              <w:rPr>
                <w:rFonts w:hint="eastAsia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0CB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AFF0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0E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75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绿色心情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A4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蒙牛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B17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9F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AD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</w:t>
            </w:r>
            <w:r>
              <w:rPr>
                <w:rFonts w:hint="eastAsia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BB62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47B3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26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4B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巧脆棒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09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伊利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F29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C6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F8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031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ADAE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BD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FA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巧恋果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27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伊利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453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11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B9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C33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 w14:paraId="2A6DB8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4B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1E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四个圈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4F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伊利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D11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9E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72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CB3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 w14:paraId="28DAD5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9A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E1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梦龙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1D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伊利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5C6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B9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A9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42B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 w14:paraId="6CDD33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B5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29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优牧布丁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EE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蒙牛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628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D8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2E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A9F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E176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83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C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C00000"/>
                <w:kern w:val="0"/>
                <w:sz w:val="22"/>
                <w:szCs w:val="22"/>
                <w:u w:val="none"/>
                <w:lang w:val="en-US" w:eastAsia="zh-CN" w:bidi="ar"/>
              </w:rPr>
              <w:t>零食</w:t>
            </w:r>
          </w:p>
        </w:tc>
      </w:tr>
      <w:tr w14:paraId="49F427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56EA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C00000"/>
                <w:sz w:val="22"/>
                <w:szCs w:val="22"/>
                <w:u w:val="none"/>
              </w:rPr>
            </w:pPr>
          </w:p>
        </w:tc>
      </w:tr>
      <w:tr w14:paraId="7C2698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5F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D7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好多鱼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80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好丽友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CB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37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71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E6F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5ABB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1A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E4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蘑菇力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7D3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好丽友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A0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63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D1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424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8202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709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4A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口香糖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30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绿箭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A9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13.5g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59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AC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916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D4488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BD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15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奥利奥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AC6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C6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BA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95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B48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208D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30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7A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牛皮晶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8F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FA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38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1E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</w:t>
            </w:r>
            <w:r>
              <w:rPr>
                <w:rFonts w:hint="eastAsia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47C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7C1B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66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EE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羊肉串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83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馋大嘴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A5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75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4B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1E8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DB8C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7F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67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蛋黄派（6枚）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C9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好丽友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B9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C9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50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C4D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375C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B5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AD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巧克力派（6枚）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05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好丽友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35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32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71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72D3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1AC1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0E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BF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奶茶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26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香飘飘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83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64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杯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8A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164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A2C3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C9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72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瑞士卷（香蕉味）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C5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达利园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ED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CA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39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833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FB33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11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AE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瑞士卷（草莓味）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C8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达利园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D1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18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3A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B4F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05BD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51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31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薯片(番茄）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AB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A3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D9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D2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</w:t>
            </w:r>
            <w:r>
              <w:rPr>
                <w:rFonts w:hint="eastAsia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DEE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 w14:paraId="1FD756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39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7B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薯片(黄瓜）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5B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A8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B8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2A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</w:t>
            </w:r>
            <w:r>
              <w:rPr>
                <w:rFonts w:hint="eastAsia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06D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 w14:paraId="7DD600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10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BD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薯片(原味）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CA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F6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4B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12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</w:t>
            </w:r>
            <w:r>
              <w:rPr>
                <w:rFonts w:hint="eastAsia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419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 w14:paraId="55E0FF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90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0C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薯片(青柠）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A2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10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8E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44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</w:t>
            </w:r>
            <w:r>
              <w:rPr>
                <w:rFonts w:hint="eastAsia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7AF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 w14:paraId="79ED49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F0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55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薯片(海苔）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F7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9C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09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B7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</w:t>
            </w:r>
            <w:r>
              <w:rPr>
                <w:rFonts w:hint="eastAsia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1AC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 w14:paraId="37B0C0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E1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4C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薯片(红烩）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F5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2C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92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0E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</w:t>
            </w:r>
            <w:r>
              <w:rPr>
                <w:rFonts w:hint="eastAsia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043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 w14:paraId="4E25AD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5A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0A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呀！土豆（番茄）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06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好丽友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DF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69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3B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</w:t>
            </w:r>
            <w:r>
              <w:rPr>
                <w:rFonts w:hint="eastAsia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268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 w14:paraId="4A86E1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C6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4E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呀！土豆（里脊牛排）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21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好丽友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40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50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B0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</w:t>
            </w:r>
            <w:r>
              <w:rPr>
                <w:rFonts w:hint="eastAsia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A73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 w14:paraId="46516C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01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FE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呀！土豆（蜂蜜黄油）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5E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好丽友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AB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78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6B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</w:t>
            </w:r>
            <w:r>
              <w:rPr>
                <w:rFonts w:hint="eastAsia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3B5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 w14:paraId="4278D7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D6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91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万早饼干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D36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95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FB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43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6F8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6BA7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E7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537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61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DF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E7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B2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</w:t>
            </w:r>
            <w:r>
              <w:rPr>
                <w:rFonts w:hint="eastAsia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00D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0648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9F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D6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素牛肉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64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贤香牌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B2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41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C1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7BC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15F8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C3B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C1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辣子鸡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24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老农夫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F9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1B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F38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617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7E47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A4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60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真知棒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6D7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C4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1.02kg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09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桶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5A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BBE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9779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34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8A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16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旺旺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94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D4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2DE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</w:t>
            </w:r>
            <w:r>
              <w:rPr>
                <w:rFonts w:hint="eastAsia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995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A43D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2B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53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重庆怪味胡豆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E00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2C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5D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83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A3C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31899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52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3C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花生味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02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米老头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17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161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A0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E5A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F86C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87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22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玉米热狗肠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2F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94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1D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6A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538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061C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85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CE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香辣肠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FE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AC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58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7D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31A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51F7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02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C7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猪肉肠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7D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8E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DA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62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0E2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956D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EE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A7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威化饼干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FC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60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96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CC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8D4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D340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F5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C8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煮瓜子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0D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徽记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57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58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88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63B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6D4D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AD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E1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小辣棒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D5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6F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B5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9E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871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0D854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AE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52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奇味花生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A4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老程华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B9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D2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9C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A09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397F6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76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BF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法式软面包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4E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达利园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A5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EC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95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D61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42CD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EE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00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煮花生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F8F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44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D8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BD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826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0D01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07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DE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瓜子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B7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徽记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94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12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AE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124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70A0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F4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A3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泡椒鸡爪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35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82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8F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E6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E30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2762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7E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1B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南溪豆干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B4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好巴适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E1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CC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FB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537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42377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18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A2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冰糖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098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AFB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9D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A57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</w:t>
            </w:r>
            <w:r>
              <w:rPr>
                <w:rFonts w:hint="eastAsia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C20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10C4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7A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29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眼睛糖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58B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A0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约60颗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6B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4B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947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0D8F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CF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7F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方便面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02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康师傅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36E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01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桶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61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839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A1CB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47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C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C00000"/>
                <w:kern w:val="0"/>
                <w:sz w:val="22"/>
                <w:szCs w:val="22"/>
                <w:u w:val="none"/>
                <w:lang w:val="en-US" w:eastAsia="zh-CN" w:bidi="ar"/>
              </w:rPr>
              <w:t>日用品</w:t>
            </w:r>
          </w:p>
        </w:tc>
      </w:tr>
      <w:tr w14:paraId="7603D0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2501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C00000"/>
                <w:sz w:val="22"/>
                <w:szCs w:val="22"/>
                <w:u w:val="none"/>
              </w:rPr>
            </w:pPr>
          </w:p>
        </w:tc>
      </w:tr>
      <w:tr w14:paraId="50C16D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FE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F1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雨衣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7C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6B7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CB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35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CCF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 w14:paraId="5DF042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3B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CD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雨衣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F6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399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4A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64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FAA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 w14:paraId="34090A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8F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B8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手帕纸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15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F2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2A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93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C7E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6A31C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C3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26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湿巾纸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91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心相印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AC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C6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00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</w:t>
            </w:r>
            <w:r>
              <w:rPr>
                <w:rFonts w:hint="eastAsia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EDA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DB2E5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03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62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卫生巾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52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七度空间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B6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59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25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148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54E8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B1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48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套杯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8A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纸/吸管/杯盖/杯子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48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DC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E1D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3171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BC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CC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洗衣粉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B3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奥妙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B5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FB9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B4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BC9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9AB0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C4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05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花露水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99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EC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0A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01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FA9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7DD9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3F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27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品牌灭蚊灯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7CB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7C1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A2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9C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3FD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959C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7A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3A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避孕套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73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464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8D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DF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DF2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6C10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AB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DF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杯子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C08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B0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5CC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31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106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FCA7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B8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1E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蚊香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A5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彩虹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71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4D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F1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AA1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D5FA8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4E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E1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吸管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4A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万家怡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4B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A9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07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009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287E8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A7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31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打火机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9CE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F07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E6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6C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</w:t>
            </w:r>
            <w:r>
              <w:rPr>
                <w:rFonts w:hint="eastAsia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86B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A7BA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FD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5C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定制打火机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C52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3C7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63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54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A11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FC302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6A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23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9E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宾王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25E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DB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AA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5F8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C218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A3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41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牌桌垫（中档）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7C5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79F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FC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D0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586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98154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69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7A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扑克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15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宾王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ED1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67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EA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7D5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A0AD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4F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C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C00000"/>
                <w:kern w:val="0"/>
                <w:sz w:val="22"/>
                <w:szCs w:val="22"/>
                <w:u w:val="none"/>
                <w:lang w:val="en-US" w:eastAsia="zh-CN" w:bidi="ar"/>
              </w:rPr>
              <w:t>饮品.咖啡用品</w:t>
            </w:r>
          </w:p>
        </w:tc>
      </w:tr>
      <w:tr w14:paraId="671DB0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3578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C00000"/>
                <w:sz w:val="22"/>
                <w:szCs w:val="22"/>
                <w:u w:val="none"/>
              </w:rPr>
            </w:pPr>
          </w:p>
        </w:tc>
      </w:tr>
      <w:tr w14:paraId="0B3B0F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97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49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咖啡豆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0B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咖啡小镇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1E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49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24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9FC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 w14:paraId="0F5F17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53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79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咖啡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A1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蓝山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48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02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13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AE7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 w14:paraId="14BAF9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D7C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E5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小汤圆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52C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E5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5B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48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DC7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F261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F4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AC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品牌芋圆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E26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7D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55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2A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00E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FC7F8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C0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29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奶盖粉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A2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博多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F7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89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4E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44C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08B9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08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B2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锡兰红茶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5F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博多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74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82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E2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712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B360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04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F4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精品桂花酱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D5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博多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98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B7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7C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AAC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D653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8E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3E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炼乳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D728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15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C8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03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728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8E41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6F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B6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奥利奥碎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441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9A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5E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FD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D90A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D697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83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76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黄豆粉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376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30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06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6E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2CB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0EF9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78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88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淡奶油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09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伊利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A1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86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12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BDF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4D259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78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2B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果糖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BB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博多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FE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50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92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671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1343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2C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1B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咖啡白砂糖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AA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6F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D0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6A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39A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745A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12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0C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仙草冻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A20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宇峰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06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12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罐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A6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125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ECB7C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42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C5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精品青提酱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C40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3F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36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桶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37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4B1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59CA6567">
      <w:pPr>
        <w:pStyle w:val="2"/>
        <w:rPr>
          <w:rFonts w:hint="default"/>
          <w:lang w:val="en-US" w:eastAsia="zh-CN"/>
        </w:rPr>
      </w:pPr>
      <w:r>
        <w:rPr>
          <w:rFonts w:hint="eastAsia" w:hAnsi="宋体" w:cs="宋体"/>
          <w:b/>
          <w:bCs/>
          <w:color w:val="FF0000"/>
          <w:sz w:val="24"/>
          <w:szCs w:val="24"/>
          <w:highlight w:val="none"/>
          <w:u w:val="none" w:color="auto"/>
          <w:lang w:val="en-US" w:eastAsia="zh-CN"/>
        </w:rPr>
        <w:t>注：如在后续实际采购中出现超出《酒店用品采购明细表》所列范围产品，则由我公司组织采购询价小组和供应商对超出范围产品予以询价，以所询得价格的最低价为结算基础价格，价格有效期为一年。</w:t>
      </w:r>
    </w:p>
    <w:p w14:paraId="28F918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2" w:firstLineChars="200"/>
        <w:textAlignment w:val="auto"/>
        <w:rPr>
          <w:rFonts w:hint="eastAsia" w:ascii="宋体" w:eastAsia="宋体"/>
          <w:b/>
          <w:bCs/>
          <w:color w:val="auto"/>
          <w:sz w:val="24"/>
          <w:szCs w:val="24"/>
          <w:u w:val="none" w:color="auto"/>
          <w:lang w:val="en-US" w:eastAsia="zh-CN"/>
        </w:rPr>
      </w:pPr>
      <w:r>
        <w:rPr>
          <w:rFonts w:hint="eastAsia" w:hAnsi="宋体" w:cs="宋体"/>
          <w:b/>
          <w:bCs/>
          <w:sz w:val="24"/>
          <w:szCs w:val="24"/>
          <w:highlight w:val="none"/>
          <w:u w:val="none" w:color="auto"/>
          <w:lang w:val="en-US" w:eastAsia="zh-CN"/>
        </w:rPr>
        <w:t>2、</w:t>
      </w:r>
      <w:r>
        <w:rPr>
          <w:rFonts w:hint="eastAsia" w:ascii="宋体" w:eastAsia="宋体"/>
          <w:b/>
          <w:bCs/>
          <w:color w:val="auto"/>
          <w:sz w:val="24"/>
          <w:szCs w:val="24"/>
          <w:u w:val="none" w:color="auto"/>
          <w:lang w:val="en-US" w:eastAsia="zh-CN"/>
        </w:rPr>
        <w:t>产品质量要求（响应文件中根据自身情况提供承诺）</w:t>
      </w:r>
    </w:p>
    <w:p w14:paraId="0B4CD79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textAlignment w:val="auto"/>
        <w:rPr>
          <w:rFonts w:hint="eastAsia" w:ascii="宋体" w:eastAsia="宋体"/>
          <w:bCs w:val="0"/>
          <w:color w:val="auto"/>
          <w:sz w:val="24"/>
          <w:szCs w:val="24"/>
          <w:u w:val="none" w:color="auto"/>
          <w:lang w:val="en-US" w:eastAsia="zh-CN"/>
        </w:rPr>
      </w:pPr>
      <w:r>
        <w:rPr>
          <w:rFonts w:hint="eastAsia" w:ascii="宋体" w:eastAsia="宋体"/>
          <w:bCs w:val="0"/>
          <w:color w:val="auto"/>
          <w:sz w:val="24"/>
          <w:szCs w:val="24"/>
          <w:u w:val="none" w:color="auto"/>
          <w:lang w:val="en-US" w:eastAsia="zh-CN"/>
        </w:rPr>
        <w:t>响应产品必须符合国家相关标准和强制性规定要求，为质量合格产品。所列产品标准如国家有调整的，应以调整后的最新标准为准。</w:t>
      </w:r>
    </w:p>
    <w:p w14:paraId="476092F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2" w:firstLineChars="200"/>
        <w:textAlignment w:val="auto"/>
        <w:rPr>
          <w:rFonts w:hint="eastAsia" w:ascii="宋体" w:eastAsia="宋体"/>
          <w:b/>
          <w:bCs/>
          <w:color w:val="auto"/>
          <w:sz w:val="24"/>
          <w:szCs w:val="24"/>
          <w:u w:val="none" w:color="auto"/>
          <w:lang w:val="en-US" w:eastAsia="zh-CN"/>
        </w:rPr>
      </w:pPr>
      <w:r>
        <w:rPr>
          <w:rFonts w:hint="eastAsia"/>
          <w:b/>
          <w:bCs/>
          <w:color w:val="auto"/>
          <w:sz w:val="24"/>
          <w:szCs w:val="24"/>
          <w:u w:val="none" w:color="auto"/>
          <w:lang w:val="en-US" w:eastAsia="zh-CN"/>
        </w:rPr>
        <w:t>3、</w:t>
      </w:r>
      <w:r>
        <w:rPr>
          <w:rFonts w:hint="eastAsia" w:ascii="宋体" w:eastAsia="宋体"/>
          <w:b/>
          <w:bCs/>
          <w:color w:val="auto"/>
          <w:sz w:val="24"/>
          <w:szCs w:val="24"/>
          <w:u w:val="none" w:color="auto"/>
          <w:lang w:val="en-US" w:eastAsia="zh-CN"/>
        </w:rPr>
        <w:t>配送要求</w:t>
      </w:r>
    </w:p>
    <w:p w14:paraId="75BAD4D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textAlignment w:val="auto"/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</w:pP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合同签订后，从正式供货之日起，每</w:t>
      </w:r>
      <w:r>
        <w:rPr>
          <w:rFonts w:hint="eastAsia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次</w:t>
      </w: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采购人将</w:t>
      </w:r>
      <w:r>
        <w:rPr>
          <w:rFonts w:hint="eastAsia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订单</w:t>
      </w: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下单给配送供应商，配送供应商</w:t>
      </w:r>
      <w:r>
        <w:rPr>
          <w:rFonts w:hint="eastAsia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根据与采购人约定的时间</w:t>
      </w: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将</w:t>
      </w:r>
      <w:r>
        <w:rPr>
          <w:rFonts w:hint="eastAsia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订单</w:t>
      </w:r>
      <w:r>
        <w:rPr>
          <w:rFonts w:hint="eastAsia" w:ascii="宋体" w:eastAsia="宋体"/>
          <w:bCs w:val="0"/>
          <w:color w:val="auto"/>
          <w:sz w:val="24"/>
          <w:szCs w:val="24"/>
          <w:highlight w:val="none"/>
          <w:u w:val="none" w:color="auto"/>
          <w:lang w:val="en-US" w:eastAsia="zh-CN"/>
        </w:rPr>
        <w:t>上所有货物保质保量送至采购人指定地点。如遇不可抗力造成送货延误的，经采购人同意后，配送供应商应按采购人另行指定的地点和时间及时送达。（响应文件中根据自身情况提供承诺）</w:t>
      </w:r>
    </w:p>
    <w:p w14:paraId="10B9949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2" w:firstLineChars="200"/>
        <w:textAlignment w:val="auto"/>
        <w:rPr>
          <w:rFonts w:hint="eastAsia"/>
          <w:b/>
          <w:bCs/>
          <w:color w:val="auto"/>
          <w:sz w:val="24"/>
          <w:szCs w:val="24"/>
          <w:u w:val="none" w:color="auto"/>
          <w:lang w:val="en-US" w:eastAsia="zh-CN"/>
        </w:rPr>
      </w:pPr>
      <w:r>
        <w:rPr>
          <w:rFonts w:hint="eastAsia"/>
          <w:b/>
          <w:bCs/>
          <w:color w:val="auto"/>
          <w:sz w:val="24"/>
          <w:szCs w:val="24"/>
          <w:u w:val="none" w:color="auto"/>
          <w:lang w:val="en-US" w:eastAsia="zh-CN"/>
        </w:rPr>
        <w:t>结算基础价</w:t>
      </w:r>
    </w:p>
    <w:p w14:paraId="789D9FC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2" w:firstLineChars="200"/>
        <w:textAlignment w:val="auto"/>
        <w:rPr>
          <w:rFonts w:hint="default"/>
          <w:bCs w:val="0"/>
          <w:color w:val="auto"/>
          <w:sz w:val="24"/>
          <w:szCs w:val="24"/>
          <w:u w:val="none" w:color="auto"/>
          <w:lang w:val="en-US" w:eastAsia="zh-CN"/>
        </w:rPr>
      </w:pPr>
      <w:r>
        <w:rPr>
          <w:rFonts w:hint="eastAsia"/>
          <w:b/>
          <w:bCs/>
          <w:color w:val="FF0000"/>
          <w:sz w:val="24"/>
          <w:szCs w:val="24"/>
          <w:highlight w:val="none"/>
          <w:u w:val="none" w:color="auto"/>
          <w:lang w:val="en-US" w:eastAsia="zh-CN"/>
        </w:rPr>
        <w:t>（1）</w:t>
      </w:r>
      <w:r>
        <w:rPr>
          <w:rFonts w:hint="eastAsia" w:hAnsi="宋体" w:cs="宋体"/>
          <w:b/>
          <w:bCs/>
          <w:color w:val="FF0000"/>
          <w:sz w:val="24"/>
          <w:szCs w:val="24"/>
          <w:highlight w:val="none"/>
          <w:u w:val="none" w:color="auto"/>
          <w:lang w:val="en-US" w:eastAsia="zh-CN"/>
        </w:rPr>
        <w:t>结算基础价：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highlight w:val="none"/>
          <w:u w:val="none" w:color="auto"/>
          <w:lang w:val="en-US" w:eastAsia="zh-CN"/>
        </w:rPr>
        <w:t>《副食商品明细表》单价。</w:t>
      </w:r>
    </w:p>
    <w:p w14:paraId="21DC42B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2" w:firstLineChars="200"/>
        <w:textAlignment w:val="auto"/>
        <w:rPr>
          <w:rFonts w:hint="eastAsia" w:ascii="宋体" w:hAnsi="宋体" w:eastAsia="宋体" w:cs="宋体"/>
          <w:sz w:val="24"/>
          <w:szCs w:val="24"/>
          <w:u w:val="none" w:color="auto"/>
        </w:rPr>
      </w:pPr>
      <w:r>
        <w:rPr>
          <w:rFonts w:hint="eastAsia" w:hAnsi="宋体" w:cs="宋体"/>
          <w:b/>
          <w:bCs/>
          <w:color w:val="FF0000"/>
          <w:sz w:val="24"/>
          <w:szCs w:val="24"/>
          <w:highlight w:val="none"/>
          <w:u w:val="none" w:color="auto"/>
          <w:lang w:val="en-US" w:eastAsia="zh-CN"/>
        </w:rPr>
        <w:t>（2）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highlight w:val="none"/>
          <w:u w:val="none" w:color="auto"/>
          <w:lang w:val="en-US" w:eastAsia="zh-CN"/>
        </w:rPr>
        <w:t>当供货商品的市场价波动较大或有新增物品时，则由我公司采购询价小组对超出范围产品予以询价，中选供应商以询价小组所询得价格的最低价为结算基础价格</w:t>
      </w:r>
      <w:r>
        <w:rPr>
          <w:rFonts w:hint="eastAsia" w:hAnsi="宋体" w:cs="宋体"/>
          <w:b/>
          <w:bCs/>
          <w:color w:val="FF0000"/>
          <w:sz w:val="24"/>
          <w:szCs w:val="24"/>
          <w:u w:val="none" w:color="auto"/>
          <w:lang w:val="en-US" w:eastAsia="zh-CN"/>
        </w:rPr>
        <w:t>。</w:t>
      </w:r>
    </w:p>
    <w:p w14:paraId="504B1BF6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2" w:firstLineChars="200"/>
        <w:textAlignment w:val="auto"/>
        <w:rPr>
          <w:rFonts w:hint="eastAsia"/>
          <w:b/>
          <w:bCs/>
          <w:color w:val="auto"/>
          <w:sz w:val="24"/>
          <w:szCs w:val="24"/>
          <w:u w:val="none" w:color="auto"/>
          <w:lang w:val="en-US" w:eastAsia="zh-CN"/>
        </w:rPr>
      </w:pPr>
      <w:r>
        <w:rPr>
          <w:rFonts w:hint="eastAsia"/>
          <w:b/>
          <w:bCs/>
          <w:color w:val="auto"/>
          <w:sz w:val="24"/>
          <w:szCs w:val="24"/>
          <w:u w:val="none" w:color="auto"/>
          <w:lang w:val="en-US" w:eastAsia="zh-CN"/>
        </w:rPr>
        <w:t>结算方式</w:t>
      </w:r>
    </w:p>
    <w:p w14:paraId="635640B8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textAlignment w:val="auto"/>
        <w:rPr>
          <w:rFonts w:hint="eastAsia"/>
          <w:bCs w:val="0"/>
          <w:color w:val="auto"/>
          <w:sz w:val="24"/>
          <w:szCs w:val="24"/>
          <w:u w:val="none" w:color="auto"/>
          <w:lang w:val="en-US" w:eastAsia="zh-CN"/>
        </w:rPr>
      </w:pPr>
      <w:r>
        <w:rPr>
          <w:rFonts w:hint="eastAsia" w:ascii="宋体" w:eastAsia="宋体"/>
          <w:bCs w:val="0"/>
          <w:color w:val="auto"/>
          <w:sz w:val="24"/>
          <w:szCs w:val="24"/>
          <w:u w:val="none" w:color="auto"/>
          <w:lang w:val="en-US" w:eastAsia="zh-CN"/>
        </w:rPr>
        <w:t>付款方式：无预付款、每月结算一次，</w:t>
      </w:r>
      <w:r>
        <w:rPr>
          <w:rFonts w:hint="eastAsia"/>
          <w:bCs w:val="0"/>
          <w:color w:val="auto"/>
          <w:sz w:val="24"/>
          <w:szCs w:val="24"/>
          <w:u w:val="none" w:color="auto"/>
          <w:lang w:val="en-US" w:eastAsia="zh-CN"/>
        </w:rPr>
        <w:t>次月15日前支付上一月货款。</w:t>
      </w:r>
    </w:p>
    <w:p w14:paraId="55EC455B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textAlignment w:val="auto"/>
        <w:rPr>
          <w:rFonts w:hint="eastAsia" w:ascii="宋体" w:eastAsia="宋体"/>
          <w:bCs w:val="0"/>
          <w:color w:val="auto"/>
          <w:sz w:val="24"/>
          <w:szCs w:val="24"/>
          <w:u w:val="none" w:color="auto"/>
          <w:lang w:val="en-US" w:eastAsia="zh-CN"/>
        </w:rPr>
      </w:pPr>
      <w:r>
        <w:rPr>
          <w:rFonts w:hint="eastAsia" w:ascii="宋体" w:eastAsia="宋体"/>
          <w:bCs w:val="0"/>
          <w:color w:val="auto"/>
          <w:sz w:val="24"/>
          <w:szCs w:val="24"/>
          <w:u w:val="none" w:color="auto"/>
          <w:lang w:val="en-US" w:eastAsia="zh-CN"/>
        </w:rPr>
        <w:t>价格结算公式为：</w:t>
      </w:r>
      <w:r>
        <w:rPr>
          <w:rFonts w:hint="eastAsia"/>
          <w:bCs w:val="0"/>
          <w:color w:val="auto"/>
          <w:sz w:val="24"/>
          <w:szCs w:val="24"/>
          <w:u w:val="none" w:color="auto"/>
          <w:lang w:val="en-US" w:eastAsia="zh-CN"/>
        </w:rPr>
        <w:t>结算基础价</w:t>
      </w:r>
      <w:r>
        <w:rPr>
          <w:rFonts w:hint="eastAsia" w:ascii="宋体" w:eastAsia="宋体"/>
          <w:bCs w:val="0"/>
          <w:color w:val="auto"/>
          <w:sz w:val="24"/>
          <w:szCs w:val="24"/>
          <w:u w:val="none" w:color="auto"/>
          <w:lang w:val="en-US" w:eastAsia="zh-CN"/>
        </w:rPr>
        <w:t>×投标结算率（</w:t>
      </w:r>
      <w:r>
        <w:rPr>
          <w:rFonts w:hint="default" w:ascii="宋体" w:hAnsi="宋体" w:eastAsia="宋体" w:cs="宋体"/>
          <w:sz w:val="24"/>
          <w:szCs w:val="24"/>
          <w:u w:val="none" w:color="auto"/>
          <w:lang w:val="en-US" w:eastAsia="zh-CN"/>
        </w:rPr>
        <w:t>收费率</w:t>
      </w:r>
      <w:r>
        <w:rPr>
          <w:rFonts w:hint="eastAsia" w:ascii="宋体" w:eastAsia="宋体"/>
          <w:bCs w:val="0"/>
          <w:color w:val="auto"/>
          <w:sz w:val="24"/>
          <w:szCs w:val="24"/>
          <w:u w:val="none" w:color="auto"/>
          <w:lang w:val="en-US" w:eastAsia="zh-CN"/>
        </w:rPr>
        <w:t>）×数量＝实际结算价。</w:t>
      </w:r>
    </w:p>
    <w:p w14:paraId="398E27C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textAlignment w:val="auto"/>
        <w:rPr>
          <w:rFonts w:hint="eastAsia" w:ascii="宋体" w:eastAsia="宋体"/>
          <w:bCs w:val="0"/>
          <w:color w:val="auto"/>
          <w:sz w:val="24"/>
          <w:szCs w:val="24"/>
          <w:u w:val="none" w:color="auto"/>
          <w:lang w:val="en-US" w:eastAsia="zh-CN"/>
        </w:rPr>
      </w:pPr>
      <w:r>
        <w:rPr>
          <w:rFonts w:hint="eastAsia"/>
          <w:bCs w:val="0"/>
          <w:color w:val="auto"/>
          <w:sz w:val="24"/>
          <w:szCs w:val="24"/>
          <w:u w:val="none" w:color="auto"/>
          <w:lang w:val="en-US" w:eastAsia="zh-CN"/>
        </w:rPr>
        <w:t>（3）</w:t>
      </w:r>
      <w:r>
        <w:rPr>
          <w:rFonts w:hint="eastAsia" w:ascii="宋体" w:eastAsia="宋体"/>
          <w:bCs w:val="0"/>
          <w:color w:val="auto"/>
          <w:sz w:val="24"/>
          <w:szCs w:val="24"/>
          <w:u w:val="none" w:color="auto"/>
          <w:lang w:val="en-US" w:eastAsia="zh-CN"/>
        </w:rPr>
        <w:t>供货期限：</w:t>
      </w:r>
      <w:r>
        <w:rPr>
          <w:rFonts w:hint="eastAsia"/>
          <w:bCs w:val="0"/>
          <w:color w:val="auto"/>
          <w:sz w:val="24"/>
          <w:szCs w:val="24"/>
          <w:u w:val="none" w:color="auto"/>
          <w:lang w:val="en-US" w:eastAsia="zh-CN"/>
        </w:rPr>
        <w:t>1</w:t>
      </w:r>
      <w:r>
        <w:rPr>
          <w:rFonts w:hint="eastAsia" w:ascii="宋体" w:eastAsia="宋体"/>
          <w:bCs w:val="0"/>
          <w:color w:val="auto"/>
          <w:sz w:val="24"/>
          <w:szCs w:val="24"/>
          <w:u w:val="none" w:color="auto"/>
          <w:lang w:val="en-US" w:eastAsia="zh-CN"/>
        </w:rPr>
        <w:t>年。</w:t>
      </w:r>
    </w:p>
    <w:p w14:paraId="176632A8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46" w:firstLineChars="200"/>
        <w:textAlignment w:val="auto"/>
        <w:rPr>
          <w:rFonts w:hint="eastAsia" w:hAnsi="宋体" w:cs="宋体"/>
          <w:b/>
          <w:bCs/>
          <w:spacing w:val="16"/>
          <w:sz w:val="24"/>
          <w:szCs w:val="24"/>
          <w:u w:val="none" w:color="auto"/>
          <w:lang w:val="en-US" w:eastAsia="zh-CN"/>
        </w:rPr>
      </w:pPr>
      <w:r>
        <w:rPr>
          <w:rFonts w:hint="eastAsia" w:hAnsi="宋体" w:cs="宋体"/>
          <w:b/>
          <w:bCs/>
          <w:spacing w:val="16"/>
          <w:sz w:val="24"/>
          <w:szCs w:val="24"/>
          <w:u w:val="none" w:color="auto"/>
          <w:lang w:val="en-US" w:eastAsia="zh-CN"/>
        </w:rPr>
        <w:t>商务要求</w:t>
      </w:r>
    </w:p>
    <w:tbl>
      <w:tblPr>
        <w:tblStyle w:val="6"/>
        <w:tblW w:w="10086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8"/>
        <w:gridCol w:w="3409"/>
        <w:gridCol w:w="6089"/>
      </w:tblGrid>
      <w:tr w14:paraId="4DA280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88" w:type="dxa"/>
            <w:noWrap w:val="0"/>
            <w:vAlign w:val="top"/>
          </w:tcPr>
          <w:p w14:paraId="0AAA801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 w:color="auto"/>
              </w:rPr>
              <w:t>序号</w:t>
            </w:r>
          </w:p>
        </w:tc>
        <w:tc>
          <w:tcPr>
            <w:tcW w:w="3409" w:type="dxa"/>
            <w:noWrap w:val="0"/>
            <w:vAlign w:val="top"/>
          </w:tcPr>
          <w:p w14:paraId="55EC7A2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 w:color="auto"/>
              </w:rPr>
              <w:t>内容</w:t>
            </w:r>
          </w:p>
        </w:tc>
        <w:tc>
          <w:tcPr>
            <w:tcW w:w="6089" w:type="dxa"/>
            <w:noWrap w:val="0"/>
            <w:vAlign w:val="top"/>
          </w:tcPr>
          <w:p w14:paraId="128E453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 w:color="auto"/>
              </w:rPr>
              <w:t>招标/采购要求</w:t>
            </w:r>
          </w:p>
        </w:tc>
      </w:tr>
      <w:tr w14:paraId="1C7ABC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88" w:type="dxa"/>
            <w:noWrap w:val="0"/>
            <w:vAlign w:val="top"/>
          </w:tcPr>
          <w:p w14:paraId="260527A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 w:color="auto"/>
              </w:rPr>
              <w:t>1</w:t>
            </w:r>
          </w:p>
        </w:tc>
        <w:tc>
          <w:tcPr>
            <w:tcW w:w="3409" w:type="dxa"/>
            <w:noWrap w:val="0"/>
            <w:vAlign w:val="top"/>
          </w:tcPr>
          <w:p w14:paraId="01E2916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 w:color="auto"/>
              </w:rPr>
              <w:t>服务期限</w:t>
            </w:r>
          </w:p>
        </w:tc>
        <w:tc>
          <w:tcPr>
            <w:tcW w:w="6089" w:type="dxa"/>
            <w:noWrap w:val="0"/>
            <w:vAlign w:val="top"/>
          </w:tcPr>
          <w:p w14:paraId="65312C2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highlight w:val="none"/>
                <w:u w:val="none" w:color="auto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u w:val="none" w:color="auto"/>
              </w:rPr>
              <w:t>服务期限为三年</w:t>
            </w:r>
          </w:p>
        </w:tc>
      </w:tr>
      <w:tr w14:paraId="30CD67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  <w:jc w:val="center"/>
        </w:trPr>
        <w:tc>
          <w:tcPr>
            <w:tcW w:w="588" w:type="dxa"/>
            <w:noWrap w:val="0"/>
            <w:vAlign w:val="top"/>
          </w:tcPr>
          <w:p w14:paraId="0129A13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 w:color="auto"/>
              </w:rPr>
              <w:t>2</w:t>
            </w:r>
          </w:p>
        </w:tc>
        <w:tc>
          <w:tcPr>
            <w:tcW w:w="3409" w:type="dxa"/>
            <w:noWrap w:val="0"/>
            <w:vAlign w:val="top"/>
          </w:tcPr>
          <w:p w14:paraId="54CB2B7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宋体" w:hAnsi="宋体" w:eastAsia="宋体" w:cs="宋体"/>
                <w:sz w:val="21"/>
                <w:szCs w:val="21"/>
                <w:u w:val="none" w:color="auto"/>
                <w:lang w:val="en-US" w:eastAsia="zh-CN"/>
              </w:rPr>
            </w:pPr>
            <w:r>
              <w:rPr>
                <w:rFonts w:hint="eastAsia" w:hAnsi="宋体" w:cs="宋体"/>
                <w:sz w:val="21"/>
                <w:szCs w:val="21"/>
                <w:u w:val="none" w:color="auto"/>
                <w:lang w:val="en-US" w:eastAsia="zh-CN"/>
              </w:rPr>
              <w:t>供货对象</w:t>
            </w:r>
          </w:p>
        </w:tc>
        <w:tc>
          <w:tcPr>
            <w:tcW w:w="6089" w:type="dxa"/>
            <w:noWrap w:val="0"/>
            <w:vAlign w:val="top"/>
          </w:tcPr>
          <w:p w14:paraId="79D8E253">
            <w:pPr>
              <w:keepNext w:val="0"/>
              <w:keepLines w:val="0"/>
              <w:pageBreakBefore w:val="0"/>
              <w:widowControl/>
              <w:tabs>
                <w:tab w:val="left" w:pos="520"/>
                <w:tab w:val="center" w:pos="3998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宋体" w:hAnsi="宋体" w:eastAsia="宋体" w:cs="宋体"/>
                <w:sz w:val="21"/>
                <w:szCs w:val="21"/>
                <w:highlight w:val="none"/>
                <w:u w:val="none" w:color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 w:color="auto"/>
                <w:lang w:val="en-US" w:eastAsia="zh-CN"/>
              </w:rPr>
              <w:t>江油蜀游酒店管理有限公司</w:t>
            </w:r>
          </w:p>
        </w:tc>
      </w:tr>
      <w:tr w14:paraId="449299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  <w:jc w:val="center"/>
        </w:trPr>
        <w:tc>
          <w:tcPr>
            <w:tcW w:w="588" w:type="dxa"/>
            <w:noWrap w:val="0"/>
            <w:vAlign w:val="top"/>
          </w:tcPr>
          <w:p w14:paraId="2B7F1CB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u w:val="none" w:color="auto"/>
                <w:lang w:val="en-US" w:eastAsia="zh-CN"/>
              </w:rPr>
            </w:pPr>
            <w:r>
              <w:rPr>
                <w:rFonts w:hint="eastAsia" w:hAnsi="宋体" w:cs="宋体"/>
                <w:sz w:val="21"/>
                <w:szCs w:val="21"/>
                <w:u w:val="none" w:color="auto"/>
                <w:lang w:val="en-US" w:eastAsia="zh-CN"/>
              </w:rPr>
              <w:t>3</w:t>
            </w:r>
          </w:p>
        </w:tc>
        <w:tc>
          <w:tcPr>
            <w:tcW w:w="3409" w:type="dxa"/>
            <w:noWrap w:val="0"/>
            <w:vAlign w:val="top"/>
          </w:tcPr>
          <w:p w14:paraId="2640C05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hAnsi="宋体" w:cs="宋体"/>
                <w:sz w:val="21"/>
                <w:szCs w:val="21"/>
                <w:u w:val="none" w:color="auto"/>
                <w:lang w:val="en-US" w:eastAsia="zh-CN"/>
              </w:rPr>
            </w:pPr>
            <w:r>
              <w:rPr>
                <w:rFonts w:hint="eastAsia" w:hAnsi="宋体" w:cs="宋体"/>
                <w:sz w:val="21"/>
                <w:szCs w:val="21"/>
                <w:u w:val="none" w:color="auto"/>
                <w:lang w:val="en-US" w:eastAsia="zh-CN"/>
              </w:rPr>
              <w:t>供货地点</w:t>
            </w:r>
          </w:p>
        </w:tc>
        <w:tc>
          <w:tcPr>
            <w:tcW w:w="6089" w:type="dxa"/>
            <w:noWrap w:val="0"/>
            <w:vAlign w:val="top"/>
          </w:tcPr>
          <w:p w14:paraId="606D1B97">
            <w:pPr>
              <w:keepNext w:val="0"/>
              <w:keepLines w:val="0"/>
              <w:pageBreakBefore w:val="0"/>
              <w:widowControl/>
              <w:tabs>
                <w:tab w:val="left" w:pos="520"/>
                <w:tab w:val="center" w:pos="3998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宋体" w:hAnsi="宋体" w:eastAsia="宋体" w:cs="宋体"/>
                <w:sz w:val="24"/>
                <w:szCs w:val="24"/>
                <w:u w:val="none" w:color="auto"/>
                <w:lang w:val="en-US" w:eastAsia="zh-CN"/>
              </w:rPr>
            </w:pPr>
            <w:r>
              <w:rPr>
                <w:rFonts w:hint="eastAsia" w:hAnsi="宋体" w:cs="宋体"/>
                <w:sz w:val="24"/>
                <w:szCs w:val="24"/>
                <w:u w:val="none" w:color="auto"/>
                <w:lang w:val="en-US" w:eastAsia="zh-CN"/>
              </w:rPr>
              <w:t>江油市青莲镇</w:t>
            </w:r>
          </w:p>
        </w:tc>
      </w:tr>
      <w:tr w14:paraId="6AD59A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588" w:type="dxa"/>
            <w:noWrap w:val="0"/>
            <w:vAlign w:val="top"/>
          </w:tcPr>
          <w:p w14:paraId="782BE34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u w:val="none" w:color="auto"/>
                <w:lang w:eastAsia="zh-CN"/>
              </w:rPr>
            </w:pPr>
            <w:r>
              <w:rPr>
                <w:rFonts w:hint="eastAsia" w:hAnsi="宋体" w:cs="宋体"/>
                <w:sz w:val="21"/>
                <w:szCs w:val="21"/>
                <w:u w:val="none" w:color="auto"/>
                <w:lang w:val="en-US" w:eastAsia="zh-CN"/>
              </w:rPr>
              <w:t>4</w:t>
            </w:r>
          </w:p>
        </w:tc>
        <w:tc>
          <w:tcPr>
            <w:tcW w:w="3409" w:type="dxa"/>
            <w:noWrap w:val="0"/>
            <w:vAlign w:val="top"/>
          </w:tcPr>
          <w:p w14:paraId="0BD7CAE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 w:color="auto"/>
              </w:rPr>
              <w:t>履约､验收要求与标准</w:t>
            </w:r>
          </w:p>
        </w:tc>
        <w:tc>
          <w:tcPr>
            <w:tcW w:w="6089" w:type="dxa"/>
            <w:noWrap w:val="0"/>
            <w:vAlign w:val="top"/>
          </w:tcPr>
          <w:p w14:paraId="761E1D8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 w:color="auto"/>
              </w:rPr>
              <w:t>按采购文件要求验收</w:t>
            </w:r>
          </w:p>
        </w:tc>
      </w:tr>
      <w:tr w14:paraId="5AB2C2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  <w:jc w:val="center"/>
        </w:trPr>
        <w:tc>
          <w:tcPr>
            <w:tcW w:w="588" w:type="dxa"/>
            <w:noWrap w:val="0"/>
            <w:vAlign w:val="top"/>
          </w:tcPr>
          <w:p w14:paraId="149BF17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u w:val="none" w:color="auto"/>
                <w:lang w:eastAsia="zh-CN"/>
              </w:rPr>
            </w:pPr>
            <w:r>
              <w:rPr>
                <w:rFonts w:hint="eastAsia" w:hAnsi="宋体" w:cs="宋体"/>
                <w:sz w:val="21"/>
                <w:szCs w:val="21"/>
                <w:u w:val="none" w:color="auto"/>
                <w:lang w:val="en-US" w:eastAsia="zh-CN"/>
              </w:rPr>
              <w:t>5</w:t>
            </w:r>
          </w:p>
        </w:tc>
        <w:tc>
          <w:tcPr>
            <w:tcW w:w="3409" w:type="dxa"/>
            <w:noWrap w:val="0"/>
            <w:vAlign w:val="top"/>
          </w:tcPr>
          <w:p w14:paraId="54C07BF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 w:color="auto"/>
              </w:rPr>
              <w:t>款项支付方式</w:t>
            </w:r>
          </w:p>
        </w:tc>
        <w:tc>
          <w:tcPr>
            <w:tcW w:w="6089" w:type="dxa"/>
            <w:noWrap w:val="0"/>
            <w:vAlign w:val="top"/>
          </w:tcPr>
          <w:p w14:paraId="3DADA16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 w:color="auto"/>
              </w:rPr>
              <w:t>无预付款、每月结算一次，次月15日前支付上一月货款，</w:t>
            </w:r>
          </w:p>
          <w:p w14:paraId="72D8D89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 w:color="auto"/>
              </w:rPr>
              <w:t>按一个月的供货总量结算货款。</w:t>
            </w:r>
          </w:p>
        </w:tc>
      </w:tr>
      <w:tr w14:paraId="552C56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588" w:type="dxa"/>
            <w:noWrap w:val="0"/>
            <w:vAlign w:val="top"/>
          </w:tcPr>
          <w:p w14:paraId="0868817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u w:val="none" w:color="auto"/>
              </w:rPr>
            </w:pPr>
            <w:r>
              <w:rPr>
                <w:rFonts w:hint="eastAsia" w:hAnsi="宋体" w:cs="宋体"/>
                <w:sz w:val="21"/>
                <w:szCs w:val="21"/>
                <w:u w:val="none" w:color="auto"/>
                <w:lang w:val="en-US" w:eastAsia="zh-CN"/>
              </w:rPr>
              <w:t>6</w:t>
            </w:r>
          </w:p>
        </w:tc>
        <w:tc>
          <w:tcPr>
            <w:tcW w:w="3409" w:type="dxa"/>
            <w:noWrap w:val="0"/>
            <w:vAlign w:val="top"/>
          </w:tcPr>
          <w:p w14:paraId="30E6D2F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宋体" w:hAnsi="宋体" w:eastAsia="宋体" w:cs="宋体"/>
                <w:sz w:val="21"/>
                <w:szCs w:val="21"/>
                <w:u w:val="none" w:color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none" w:color="auto"/>
              </w:rPr>
              <w:t>质保及售后服务要求/后续服务要求</w:t>
            </w:r>
          </w:p>
        </w:tc>
        <w:tc>
          <w:tcPr>
            <w:tcW w:w="6089" w:type="dxa"/>
            <w:noWrap w:val="0"/>
            <w:vAlign w:val="top"/>
          </w:tcPr>
          <w:p w14:paraId="1EB7CFE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宋体" w:hAnsi="宋体" w:eastAsia="宋体" w:cs="宋体"/>
                <w:sz w:val="21"/>
                <w:szCs w:val="21"/>
                <w:u w:val="none" w:color="auto"/>
                <w:lang w:val="en-US" w:eastAsia="zh-CN"/>
              </w:rPr>
            </w:pPr>
            <w:r>
              <w:rPr>
                <w:rFonts w:hint="eastAsia" w:hAnsi="宋体" w:cs="宋体"/>
                <w:sz w:val="21"/>
                <w:szCs w:val="21"/>
                <w:u w:val="none" w:color="auto"/>
                <w:lang w:val="en-US" w:eastAsia="zh-CN"/>
              </w:rPr>
              <w:t>按照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none" w:color="auto"/>
              </w:rPr>
              <w:t>国家</w:t>
            </w:r>
            <w:r>
              <w:rPr>
                <w:rFonts w:hint="eastAsia" w:hAnsi="宋体" w:cs="宋体"/>
                <w:sz w:val="21"/>
                <w:szCs w:val="21"/>
                <w:u w:val="none" w:color="auto"/>
                <w:lang w:val="en-US" w:eastAsia="zh-CN"/>
              </w:rPr>
              <w:t>及行业标准执行</w:t>
            </w:r>
          </w:p>
        </w:tc>
      </w:tr>
    </w:tbl>
    <w:p w14:paraId="38A65D52">
      <w:pPr>
        <w:pStyle w:val="2"/>
      </w:pPr>
    </w:p>
    <w:sectPr>
      <w:pgSz w:w="11906" w:h="16838"/>
      <w:pgMar w:top="1429" w:right="1083" w:bottom="1417" w:left="108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7BE677"/>
    <w:multiLevelType w:val="singleLevel"/>
    <w:tmpl w:val="0B7BE677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5CA712E2"/>
    <w:multiLevelType w:val="singleLevel"/>
    <w:tmpl w:val="5CA712E2"/>
    <w:lvl w:ilvl="0" w:tentative="0">
      <w:start w:val="5"/>
      <w:numFmt w:val="decimal"/>
      <w:suff w:val="nothing"/>
      <w:lvlText w:val="%1、"/>
      <w:lvlJc w:val="left"/>
    </w:lvl>
  </w:abstractNum>
  <w:abstractNum w:abstractNumId="2">
    <w:nsid w:val="641625B1"/>
    <w:multiLevelType w:val="singleLevel"/>
    <w:tmpl w:val="641625B1"/>
    <w:lvl w:ilvl="0" w:tentative="0">
      <w:start w:val="4"/>
      <w:numFmt w:val="decimal"/>
      <w:suff w:val="nothing"/>
      <w:lvlText w:val="%1、"/>
      <w:lvlJc w:val="left"/>
    </w:lvl>
  </w:abstractNum>
  <w:abstractNum w:abstractNumId="3">
    <w:nsid w:val="69F2C24B"/>
    <w:multiLevelType w:val="singleLevel"/>
    <w:tmpl w:val="69F2C24B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4M2Y5YjAyZjQ3YzYyMjcwNzQ3ZWNlNTYzNWVkNGEifQ=="/>
  </w:docVars>
  <w:rsids>
    <w:rsidRoot w:val="49E42AC1"/>
    <w:rsid w:val="008C1F65"/>
    <w:rsid w:val="04477AA3"/>
    <w:rsid w:val="054F0DEE"/>
    <w:rsid w:val="0A0B046F"/>
    <w:rsid w:val="0AD0197F"/>
    <w:rsid w:val="0AF0197C"/>
    <w:rsid w:val="0D5A43A4"/>
    <w:rsid w:val="0FB6797A"/>
    <w:rsid w:val="0FE3343B"/>
    <w:rsid w:val="0FFF6590"/>
    <w:rsid w:val="12721CD9"/>
    <w:rsid w:val="213D3B4A"/>
    <w:rsid w:val="29A0670C"/>
    <w:rsid w:val="29C076DF"/>
    <w:rsid w:val="2A0F5F09"/>
    <w:rsid w:val="2C3D5915"/>
    <w:rsid w:val="2ECC2FC4"/>
    <w:rsid w:val="302A5383"/>
    <w:rsid w:val="37804521"/>
    <w:rsid w:val="383B5FF2"/>
    <w:rsid w:val="38DD1141"/>
    <w:rsid w:val="3DCE7409"/>
    <w:rsid w:val="404D65D2"/>
    <w:rsid w:val="407F7B7A"/>
    <w:rsid w:val="460F704F"/>
    <w:rsid w:val="49E42AC1"/>
    <w:rsid w:val="4AA77A29"/>
    <w:rsid w:val="4B272E10"/>
    <w:rsid w:val="4DA30E74"/>
    <w:rsid w:val="529F5982"/>
    <w:rsid w:val="53561B69"/>
    <w:rsid w:val="552275B9"/>
    <w:rsid w:val="5A232F4C"/>
    <w:rsid w:val="5BC96992"/>
    <w:rsid w:val="60EE3B1A"/>
    <w:rsid w:val="62116297"/>
    <w:rsid w:val="666E5DC4"/>
    <w:rsid w:val="669B754D"/>
    <w:rsid w:val="67BF05E8"/>
    <w:rsid w:val="69654324"/>
    <w:rsid w:val="6B750FBA"/>
    <w:rsid w:val="789118CD"/>
    <w:rsid w:val="79ED50E0"/>
    <w:rsid w:val="79F04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Calibri" w:eastAsia="宋体" w:cs="黑体"/>
      <w:sz w:val="34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rPr>
      <w:rFonts w:ascii="华文中宋" w:eastAsia="华文中宋"/>
      <w:bCs/>
      <w:sz w:val="28"/>
    </w:rPr>
  </w:style>
  <w:style w:type="character" w:styleId="5">
    <w:name w:val="Hyperlink"/>
    <w:basedOn w:val="4"/>
    <w:autoRedefine/>
    <w:qFormat/>
    <w:uiPriority w:val="0"/>
    <w:rPr>
      <w:color w:val="0000FF"/>
      <w:u w:val="single"/>
    </w:rPr>
  </w:style>
  <w:style w:type="table" w:customStyle="1" w:styleId="6">
    <w:name w:val="Table Normal"/>
    <w:autoRedefine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02、首行缩进2字符正文"/>
    <w:basedOn w:val="1"/>
    <w:autoRedefine/>
    <w:qFormat/>
    <w:uiPriority w:val="0"/>
    <w:pPr>
      <w:tabs>
        <w:tab w:val="left" w:pos="0"/>
      </w:tabs>
      <w:wordWrap w:val="0"/>
      <w:topLinePunct/>
      <w:ind w:firstLine="480" w:firstLineChars="200"/>
    </w:pPr>
    <w:rPr>
      <w:rFonts w:hAnsi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2202</Words>
  <Characters>2913</Characters>
  <Lines>0</Lines>
  <Paragraphs>0</Paragraphs>
  <TotalTime>17</TotalTime>
  <ScaleCrop>false</ScaleCrop>
  <LinksUpToDate>false</LinksUpToDate>
  <CharactersWithSpaces>2914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2022-11-22T14:40:00Z</dcterms:created>
  <dc:creator>一路向前</dc:creator>
  <cp:lastModifiedBy>太阳公公出来了</cp:lastModifiedBy>
  <cp:lastPrinted>2024-12-12T02:44:45Z</cp:lastPrinted>
  <dcterms:modified xsi:type="dcterms:W3CDTF">2024-12-12T02:47:29Z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567833587BAA45538C4E579981F7966E</vt:lpwstr>
  </property>
</Properties>
</file>