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：竞租须知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江油将进酒旅行社有限公司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“将进酒旅行社”</w:t>
      </w:r>
      <w:r>
        <w:rPr>
          <w:rFonts w:hint="eastAsia" w:ascii="仿宋_GB2312" w:hAnsi="仿宋_GB2312" w:eastAsia="仿宋_GB2312" w:cs="仿宋_GB2312"/>
          <w:sz w:val="32"/>
          <w:szCs w:val="32"/>
        </w:rPr>
        <w:t>）现就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江油火车客站出站口大厅灯箱广告位</w:t>
      </w:r>
      <w:r>
        <w:rPr>
          <w:rFonts w:hint="eastAsia" w:ascii="仿宋_GB2312" w:hAnsi="仿宋_GB2312" w:eastAsia="仿宋_GB2312" w:cs="仿宋_GB2312"/>
          <w:sz w:val="32"/>
          <w:szCs w:val="32"/>
        </w:rPr>
        <w:t>竞租有关事宜告知如下：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仅就租赁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</w:t>
      </w:r>
      <w:r>
        <w:rPr>
          <w:rFonts w:hint="eastAsia" w:ascii="仿宋_GB2312" w:hAnsi="仿宋_GB2312" w:eastAsia="仿宋_GB2312" w:cs="仿宋_GB2312"/>
          <w:sz w:val="32"/>
          <w:szCs w:val="32"/>
        </w:rPr>
        <w:t>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竞租公告》的要求在规定时间、地点报名，同时交纳竞租保证金，并据实提交有关信息（个人身份证明或营业执照副本、法定代表人身份证及身份证明、法定代表人授权委托书、委托代理人的身份证等）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竞租标的采用明码竞价方式进行，价高者竞得（在同等条件下，原承租人享有优先承租权），取得承租权的竞租人需现场签订《成交确认书》并按《成交确认书》约定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时间签订《租赁合同书》；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签订《租赁合同书》，若逾期未签订的，则视为该竞租人自动放弃该资产租赁权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且</w:t>
      </w:r>
      <w:r>
        <w:rPr>
          <w:rFonts w:hint="eastAsia" w:ascii="仿宋_GB2312" w:hAnsi="仿宋_GB2312" w:eastAsia="仿宋_GB2312" w:cs="仿宋_GB2312"/>
          <w:sz w:val="32"/>
          <w:szCs w:val="32"/>
        </w:rPr>
        <w:t>缴纳的竞租保证金不予退还。《租赁合同书》签订后，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竞租保证金转为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合同租金</w:t>
      </w:r>
      <w:r>
        <w:rPr>
          <w:rFonts w:hint="eastAsia" w:ascii="仿宋_GB2312" w:hAnsi="仿宋_GB2312" w:eastAsia="仿宋_GB2312" w:cs="仿宋_GB2312"/>
          <w:sz w:val="32"/>
          <w:szCs w:val="32"/>
        </w:rPr>
        <w:t>；竞租未成功者，足额退还竞租保证金（不计息）。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签订租赁合同。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2024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10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（北京时间）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。竞租人应提前到达会场，凭缴纳保证金的收据和身份证明领取号牌。若竞租人未按规定时间到场，则视为该竞租人自动放弃本次竞租权，所缴纳的竞租保证金不予退还。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其缴纳的竞租保证金不予退还，并承担由此引起的全部法律责任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报出竞租底价后，竞租人在竞租底价的基础上加价举牌，每次加价幅度最低为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，出价必须是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的整数或倍数。应价最高者若现场重复三次仍无人加价时，便击槌确定承租人。若竞租人被确定为承租人后拒绝现场签订《成交确认书》或未按《成交确认书》规定的时间与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签订《租赁合同》，则视为竞租人已经构成实质性违约，所交竞租保证金不予退还，并承担由此引起的法律责任。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广告位</w:t>
      </w:r>
      <w:r>
        <w:rPr>
          <w:rFonts w:hint="eastAsia" w:ascii="仿宋_GB2312" w:hAnsi="仿宋_GB2312" w:eastAsia="仿宋_GB2312" w:cs="仿宋_GB2312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，否则将按违约处理，并承担由此引起的法律责任。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本次竞租的租赁标的租期为本次竞租的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广告位</w:t>
      </w:r>
      <w:r>
        <w:rPr>
          <w:rFonts w:hint="eastAsia" w:ascii="仿宋_GB2312" w:hAnsi="仿宋_GB2312" w:eastAsia="仿宋_GB2312" w:cs="仿宋_GB2312"/>
          <w:sz w:val="32"/>
          <w:szCs w:val="32"/>
        </w:rPr>
        <w:t>租期为叁年。租赁期届满之前，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再次召开公开竞租大会确定新的承租人，原承租人在同等条件下享有优先承租权。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江油将进酒旅行社有限公司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送达文件的通讯地址：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签名：                    电话 ： 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身份证号：                     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</w:p>
    <w:p>
      <w:pPr>
        <w:spacing w:line="360" w:lineRule="auto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134" w:bottom="1440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72A66F0E"/>
    <w:rsid w:val="02BB41CC"/>
    <w:rsid w:val="72A6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2024-04-03T01:51:00Z</dcterms:created>
  <dc:creator>一路向前</dc:creator>
  <cp:lastModifiedBy>一路向前</cp:lastModifiedBy>
  <dcterms:modified xsi:type="dcterms:W3CDTF">2024-04-03T02:21:04Z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3F32DBBC0BB1455D98632C98FC6DC137_11</vt:lpwstr>
  </property>
</Properties>
</file>