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sz w:val="32"/>
          <w:szCs w:val="32"/>
          <w:lang w:val="en-US" w:eastAsia="zh-CN"/>
        </w:rPr>
        <w:t>为四川江油画屏尚景景区管理有限责任公司所运营的窦圌山景区闸机处道路提供道路硬化服务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keepNext w:val="0"/>
        <w:keepLines w:val="0"/>
        <w:pageBreakBefore w:val="0"/>
        <w:widowControl w:val="0"/>
        <w:numPr>
          <w:ilvl w:val="0"/>
          <w:numId w:val="3"/>
        </w:numPr>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将原有绿化地面进行硬化改成车行通道，在原有路基处扩宽6米，车道长约60米，混凝土垫层9cm，沥青黑化10cm；</w:t>
      </w:r>
    </w:p>
    <w:p>
      <w:pPr>
        <w:keepNext w:val="0"/>
        <w:keepLines w:val="0"/>
        <w:pageBreakBefore w:val="0"/>
        <w:widowControl w:val="0"/>
        <w:numPr>
          <w:ilvl w:val="0"/>
          <w:numId w:val="3"/>
        </w:numPr>
        <w:kinsoku/>
        <w:wordWrap/>
        <w:overflowPunct/>
        <w:topLinePunct w:val="0"/>
        <w:autoSpaceDE/>
        <w:autoSpaceDN/>
        <w:bidi w:val="0"/>
        <w:adjustRightInd/>
        <w:snapToGrid/>
        <w:ind w:left="0" w:leftChars="0" w:right="0" w:righ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机械进场，挖土方、破碎、平整场地及转运土方；</w:t>
      </w:r>
    </w:p>
    <w:p>
      <w:pPr>
        <w:pStyle w:val="2"/>
        <w:keepNext w:val="0"/>
        <w:keepLines w:val="0"/>
        <w:pageBreakBefore w:val="0"/>
        <w:widowControl w:val="0"/>
        <w:numPr>
          <w:ilvl w:val="0"/>
          <w:numId w:val="3"/>
        </w:numPr>
        <w:kinsoku/>
        <w:wordWrap/>
        <w:overflowPunct/>
        <w:topLinePunct w:val="0"/>
        <w:autoSpaceDE/>
        <w:autoSpaceDN/>
        <w:bidi w:val="0"/>
        <w:adjustRightInd/>
        <w:snapToGrid/>
        <w:ind w:left="0" w:leftChars="0" w:right="0" w:righ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增加防撞柱15根，加钢筋#14，包铁皮刷红白漆；</w:t>
      </w:r>
    </w:p>
    <w:p>
      <w:pPr>
        <w:keepNext w:val="0"/>
        <w:keepLines w:val="0"/>
        <w:pageBreakBefore w:val="0"/>
        <w:widowControl w:val="0"/>
        <w:numPr>
          <w:ilvl w:val="0"/>
          <w:numId w:val="0"/>
        </w:numPr>
        <w:kinsoku/>
        <w:wordWrap/>
        <w:overflowPunct/>
        <w:topLinePunct w:val="0"/>
        <w:autoSpaceDE/>
        <w:autoSpaceDN/>
        <w:bidi w:val="0"/>
        <w:adjustRightInd/>
        <w:snapToGrid/>
        <w:ind w:right="0" w:righ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4、清理排水沟38米，砌砖12墙，上方编制钢筋#10#8，间距15厘米，浇筑混凝土长38米。</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4"/>
        <w:ind w:left="0" w:leftChars="0" w:firstLine="640" w:firstLineChars="200"/>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pP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商务要求</w:t>
      </w:r>
    </w:p>
    <w:p>
      <w:pPr>
        <w:pStyle w:val="4"/>
        <w:rPr>
          <w:rFonts w:hint="default"/>
          <w:lang w:val="en-US" w:eastAsia="zh-CN"/>
        </w:rPr>
      </w:pPr>
    </w:p>
    <w:tbl>
      <w:tblPr>
        <w:tblStyle w:val="5"/>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3386"/>
        <w:gridCol w:w="5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15"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序号</w:t>
            </w:r>
          </w:p>
        </w:tc>
        <w:tc>
          <w:tcPr>
            <w:tcW w:w="3386"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内容</w:t>
            </w:r>
          </w:p>
        </w:tc>
        <w:tc>
          <w:tcPr>
            <w:tcW w:w="5191"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招标/采购要求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1</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交货时间/工期要求</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合同签订后</w:t>
            </w:r>
            <w:r>
              <w:rPr>
                <w:rFonts w:hint="eastAsia" w:ascii="仿宋_GB2312" w:hAnsi="仿宋_GB2312" w:eastAsia="仿宋_GB2312" w:cs="仿宋_GB2312"/>
                <w:kern w:val="0"/>
                <w:sz w:val="32"/>
                <w:szCs w:val="32"/>
                <w:highlight w:val="none"/>
                <w:lang w:val="en-US" w:eastAsia="zh-CN"/>
              </w:rPr>
              <w:t>45天</w:t>
            </w:r>
            <w:r>
              <w:rPr>
                <w:rFonts w:hint="eastAsia" w:ascii="仿宋_GB2312" w:hAnsi="仿宋_GB2312" w:eastAsia="仿宋_GB2312" w:cs="仿宋_GB2312"/>
                <w:kern w:val="0"/>
                <w:sz w:val="32"/>
                <w:szCs w:val="32"/>
                <w:highlight w:val="none"/>
                <w:lang w:val="zh-CN" w:eastAsia="zh-CN"/>
              </w:rPr>
              <w:t>交</w:t>
            </w:r>
            <w:r>
              <w:rPr>
                <w:rFonts w:hint="eastAsia" w:ascii="仿宋_GB2312" w:hAnsi="仿宋_GB2312" w:eastAsia="仿宋_GB2312" w:cs="仿宋_GB2312"/>
                <w:kern w:val="0"/>
                <w:sz w:val="32"/>
                <w:szCs w:val="32"/>
                <w:lang w:val="zh-CN" w:eastAsia="zh-CN"/>
              </w:rPr>
              <w:t>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2</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实施</w:t>
            </w:r>
            <w:r>
              <w:rPr>
                <w:rFonts w:hint="eastAsia" w:ascii="仿宋_GB2312" w:hAnsi="仿宋_GB2312" w:eastAsia="仿宋_GB2312" w:cs="仿宋_GB2312"/>
                <w:kern w:val="0"/>
                <w:sz w:val="32"/>
                <w:szCs w:val="32"/>
                <w:lang w:val="zh-CN"/>
              </w:rPr>
              <w:t>地点</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江油市窦圌山景区闸机处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3</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验收要求</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按照</w:t>
            </w:r>
            <w:r>
              <w:rPr>
                <w:rFonts w:hint="eastAsia" w:ascii="仿宋_GB2312" w:hAnsi="仿宋_GB2312" w:eastAsia="仿宋_GB2312" w:cs="仿宋_GB2312"/>
                <w:kern w:val="0"/>
                <w:sz w:val="32"/>
                <w:szCs w:val="32"/>
                <w:lang w:val="en-US" w:eastAsia="zh-CN"/>
              </w:rPr>
              <w:t>本项目施工图纸及相关</w:t>
            </w:r>
            <w:r>
              <w:rPr>
                <w:rFonts w:hint="eastAsia" w:ascii="仿宋_GB2312" w:hAnsi="仿宋_GB2312" w:eastAsia="仿宋_GB2312" w:cs="仿宋_GB2312"/>
                <w:kern w:val="0"/>
                <w:sz w:val="32"/>
                <w:szCs w:val="32"/>
                <w:lang w:val="zh-CN" w:eastAsia="zh-CN"/>
              </w:rPr>
              <w:t>技术参数要求</w:t>
            </w:r>
            <w:r>
              <w:rPr>
                <w:rFonts w:hint="eastAsia" w:ascii="仿宋_GB2312" w:hAnsi="仿宋_GB2312" w:eastAsia="仿宋_GB2312" w:cs="仿宋_GB2312"/>
                <w:kern w:val="0"/>
                <w:sz w:val="32"/>
                <w:szCs w:val="32"/>
                <w:lang w:val="en-US" w:eastAsia="zh-CN"/>
              </w:rPr>
              <w:t>进行</w:t>
            </w:r>
            <w:r>
              <w:rPr>
                <w:rFonts w:hint="eastAsia" w:ascii="仿宋_GB2312" w:hAnsi="仿宋_GB2312" w:eastAsia="仿宋_GB2312" w:cs="仿宋_GB2312"/>
                <w:kern w:val="0"/>
                <w:sz w:val="32"/>
                <w:szCs w:val="32"/>
                <w:lang w:val="zh-CN" w:eastAsia="zh-CN"/>
              </w:rPr>
              <w:t>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4</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款项支付方式、进度</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详见附件8：合同主要条款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915" w:type="dxa"/>
            <w:noWrap w:val="0"/>
            <w:vAlign w:val="center"/>
          </w:tcPr>
          <w:p>
            <w:pPr>
              <w:shd w:val="clear" w:color="auto" w:fill="auto"/>
              <w:adjustRightInd w:val="0"/>
              <w:spacing w:line="320" w:lineRule="exact"/>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w:t>
            </w:r>
          </w:p>
        </w:tc>
        <w:tc>
          <w:tcPr>
            <w:tcW w:w="3386" w:type="dxa"/>
            <w:noWrap w:val="0"/>
            <w:vAlign w:val="center"/>
          </w:tcPr>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其他</w:t>
            </w:r>
          </w:p>
        </w:tc>
        <w:tc>
          <w:tcPr>
            <w:tcW w:w="5191" w:type="dxa"/>
            <w:noWrap w:val="0"/>
            <w:vAlign w:val="center"/>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无</w:t>
            </w:r>
          </w:p>
        </w:tc>
      </w:tr>
    </w:tbl>
    <w:p>
      <w:pPr>
        <w:rPr>
          <w:rFonts w:hint="default"/>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附件4：竞标函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窦圌山闸机处道路硬化项目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pStyle w:val="4"/>
        <w:rPr>
          <w:rFonts w:hint="eastAsia"/>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我方全面研究了“窦圌山闸机处道路硬化项目比选公告”，决定参加贵单位组织的本项目比选，并自觉遵守服务相关规定，遵守服务规则，维护正常的采购秩序。</w:t>
      </w:r>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我方自愿按照比选公告规定的各项要求向采购人提供所需物资及服务，提供的物资及服务等所有权及知识产权等权利无瑕疵。总报价</w:t>
      </w:r>
      <w:r>
        <w:rPr>
          <w:rFonts w:hint="eastAsia" w:ascii="仿宋" w:hAnsi="仿宋" w:eastAsia="仿宋" w:cs="仿宋"/>
          <w:sz w:val="32"/>
          <w:szCs w:val="32"/>
          <w:u w:val="none"/>
          <w:lang w:val="en-US" w:eastAsia="zh-CN"/>
        </w:rPr>
        <w:t>最高限价下浮：</w:t>
      </w:r>
      <w:r>
        <w:rPr>
          <w:rFonts w:hint="eastAsia" w:ascii="仿宋" w:hAnsi="仿宋" w:eastAsia="仿宋" w:cs="仿宋"/>
          <w:sz w:val="32"/>
          <w:szCs w:val="32"/>
          <w:u w:val="single"/>
          <w:lang w:val="en-US" w:eastAsia="zh-CN"/>
        </w:rPr>
        <w:t xml:space="preserve">         %  </w:t>
      </w:r>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2"/>
        <w:shd w:val="clear" w:color="auto" w:fil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附件5：项目报价单</w:t>
      </w: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center"/>
        <w:textAlignment w:val="auto"/>
        <w:outlineLvl w:val="2"/>
        <w:rPr>
          <w:rFonts w:hint="eastAsia" w:ascii="宋体" w:hAnsi="宋体" w:eastAsia="宋体" w:cs="宋体"/>
          <w:sz w:val="24"/>
          <w:szCs w:val="24"/>
          <w:u w:val="none" w:color="auto"/>
        </w:rPr>
      </w:pPr>
      <w:r>
        <w:rPr>
          <w:rFonts w:hint="eastAsia" w:hAnsi="宋体" w:eastAsia="宋体" w:cs="宋体"/>
          <w:spacing w:val="4"/>
          <w:sz w:val="24"/>
          <w:szCs w:val="24"/>
          <w:u w:val="none" w:color="auto"/>
          <w:lang w:val="en-US" w:eastAsia="zh-CN"/>
        </w:rPr>
        <w:t>项目</w:t>
      </w:r>
      <w:r>
        <w:rPr>
          <w:rFonts w:hint="eastAsia" w:ascii="宋体" w:hAnsi="宋体" w:eastAsia="宋体" w:cs="宋体"/>
          <w:spacing w:val="4"/>
          <w:sz w:val="24"/>
          <w:szCs w:val="24"/>
          <w:u w:val="none" w:color="auto"/>
        </w:rPr>
        <w:t>报价单</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tbl>
      <w:tblPr>
        <w:tblStyle w:val="11"/>
        <w:tblpPr w:leftFromText="180" w:rightFromText="180" w:vertAnchor="text" w:horzAnchor="page" w:tblpX="975" w:tblpY="35"/>
        <w:tblOverlap w:val="never"/>
        <w:tblW w:w="1018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9"/>
        <w:gridCol w:w="3820"/>
        <w:gridCol w:w="1648"/>
        <w:gridCol w:w="960"/>
        <w:gridCol w:w="31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z w:val="24"/>
                <w:szCs w:val="24"/>
                <w:u w:val="none" w:color="auto"/>
              </w:rPr>
            </w:pPr>
            <w:r>
              <w:rPr>
                <w:rFonts w:hint="eastAsia" w:ascii="宋体" w:hAnsi="宋体" w:eastAsia="宋体" w:cs="宋体"/>
                <w:spacing w:val="45"/>
                <w:sz w:val="24"/>
                <w:szCs w:val="24"/>
                <w:u w:val="none" w:color="auto"/>
              </w:rPr>
              <w:t>序</w:t>
            </w:r>
            <w:r>
              <w:rPr>
                <w:rFonts w:hint="eastAsia" w:ascii="宋体" w:hAnsi="宋体" w:eastAsia="宋体" w:cs="宋体"/>
                <w:spacing w:val="44"/>
                <w:sz w:val="24"/>
                <w:szCs w:val="24"/>
                <w:u w:val="none" w:color="auto"/>
              </w:rPr>
              <w:t>号</w:t>
            </w:r>
          </w:p>
        </w:tc>
        <w:tc>
          <w:tcPr>
            <w:tcW w:w="3820"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采购内容</w:t>
            </w:r>
          </w:p>
        </w:tc>
        <w:tc>
          <w:tcPr>
            <w:tcW w:w="1648"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报价</w:t>
            </w: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单位</w:t>
            </w:r>
          </w:p>
        </w:tc>
        <w:tc>
          <w:tcPr>
            <w:tcW w:w="3135"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3820"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55"/>
              <w:jc w:val="center"/>
              <w:textAlignment w:val="auto"/>
              <w:rPr>
                <w:rFonts w:hint="default" w:ascii="宋体" w:hAnsi="宋体" w:eastAsia="宋体" w:cs="宋体"/>
                <w:sz w:val="24"/>
                <w:szCs w:val="24"/>
                <w:u w:val="none" w:color="auto"/>
                <w:lang w:val="en-US" w:eastAsia="zh-CN"/>
              </w:rPr>
            </w:pPr>
            <w:r>
              <w:rPr>
                <w:rFonts w:hint="default" w:ascii="宋体" w:hAnsi="宋体" w:eastAsia="宋体" w:cs="宋体"/>
                <w:sz w:val="24"/>
                <w:szCs w:val="24"/>
                <w:u w:val="none" w:color="auto"/>
                <w:lang w:val="en-US" w:eastAsia="zh-CN"/>
              </w:rPr>
              <w:t>窦圌山闸机处道路硬化项目</w:t>
            </w:r>
          </w:p>
        </w:tc>
        <w:tc>
          <w:tcPr>
            <w:tcW w:w="1648"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rPr>
            </w:pP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jc w:val="center"/>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w:t>
            </w:r>
          </w:p>
        </w:tc>
        <w:tc>
          <w:tcPr>
            <w:tcW w:w="3135"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17"/>
              <w:textAlignment w:val="auto"/>
              <w:rPr>
                <w:rFonts w:hint="default" w:ascii="宋体" w:hAnsi="宋体" w:eastAsia="宋体" w:cs="宋体"/>
                <w:sz w:val="24"/>
                <w:szCs w:val="24"/>
                <w:u w:val="none" w:color="auto"/>
                <w:lang w:val="en-US" w:eastAsia="zh-CN"/>
              </w:rPr>
            </w:pPr>
            <w:r>
              <w:rPr>
                <w:rFonts w:hint="eastAsia" w:ascii="仿宋" w:hAnsi="仿宋" w:eastAsia="仿宋" w:cs="仿宋"/>
                <w:b w:val="0"/>
                <w:bCs w:val="0"/>
                <w:sz w:val="24"/>
                <w:szCs w:val="24"/>
                <w:u w:val="none" w:color="auto"/>
                <w:lang w:val="en-US" w:eastAsia="zh-CN"/>
              </w:rPr>
              <w:t>基准价进行百分比下浮。</w:t>
            </w:r>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lang w:val="en-US" w:eastAsia="zh-CN"/>
        </w:rPr>
      </w:pPr>
    </w:p>
    <w:p>
      <w:pPr>
        <w:pStyle w:val="2"/>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2"/>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2"/>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2"/>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2"/>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2"/>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报价单位：（盖章）</w:t>
      </w:r>
    </w:p>
    <w:p>
      <w:pPr>
        <w:pStyle w:val="2"/>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法定代表人或授权委托人：（签字）</w:t>
      </w:r>
    </w:p>
    <w:p>
      <w:pPr>
        <w:rPr>
          <w:rFonts w:hint="default"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日期：</w:t>
      </w: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before="101" w:line="576" w:lineRule="exact"/>
        <w:ind w:left="0" w:firstLine="0" w:firstLineChars="0"/>
        <w:jc w:val="both"/>
        <w:textAlignment w:val="auto"/>
        <w:outlineLvl w:val="2"/>
        <w:rPr>
          <w:rFonts w:hint="eastAsia" w:ascii="仿宋_GB2312" w:hAnsi="仿宋_GB2312" w:eastAsia="仿宋_GB2312" w:cs="仿宋_GB2312"/>
          <w:b w:val="0"/>
          <w:bCs w:val="0"/>
          <w:color w:val="auto"/>
          <w:sz w:val="32"/>
          <w:szCs w:val="32"/>
          <w:u w:val="none" w:color="auto"/>
          <w:lang w:val="en-US" w:eastAsia="zh-CN"/>
        </w:rPr>
      </w:pPr>
      <w:r>
        <w:rPr>
          <w:rFonts w:hint="eastAsia" w:ascii="仿宋_GB2312" w:hAnsi="仿宋_GB2312" w:eastAsia="仿宋_GB2312" w:cs="仿宋_GB2312"/>
          <w:b w:val="0"/>
          <w:bCs w:val="0"/>
          <w:color w:val="auto"/>
          <w:sz w:val="32"/>
          <w:szCs w:val="32"/>
          <w:u w:val="none" w:color="auto"/>
          <w:lang w:val="en-US" w:eastAsia="zh-CN"/>
        </w:rPr>
        <w:t>附件6：法定代表人身份证明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2"/>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法定代表人身份证复印件粘贴（正面+反面）：</w:t>
      </w: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bookmarkStart w:id="0" w:name="_bookmark33"/>
      <w:bookmarkEnd w:id="0"/>
      <w:r>
        <w:rPr>
          <w:rFonts w:hint="eastAsia" w:ascii="仿宋" w:hAnsi="仿宋" w:eastAsia="仿宋" w:cs="仿宋"/>
          <w:b w:val="0"/>
          <w:bCs w:val="0"/>
          <w:color w:val="auto"/>
          <w:sz w:val="32"/>
          <w:szCs w:val="32"/>
          <w:u w:val="none" w:color="auto"/>
          <w:lang w:val="en-US" w:eastAsia="zh-CN"/>
        </w:rPr>
        <w:t>附件7：授权委托书模版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“窦圌山闸机处道路硬化项目” 项目比选活动的合法代表，以我方名义全权处理该项目有关竞标、签订合同以及执行合同等一切事宜。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2"/>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附件8：合同主要条款</w:t>
      </w:r>
    </w:p>
    <w:p>
      <w:pPr>
        <w:jc w:val="center"/>
        <w:rPr>
          <w:rFonts w:hint="eastAsia" w:ascii="华文中宋" w:hAnsi="华文中宋" w:eastAsia="华文中宋"/>
          <w:sz w:val="44"/>
          <w:szCs w:val="44"/>
          <w:highlight w:val="none"/>
          <w:lang w:val="en-US" w:eastAsia="zh-CN"/>
        </w:rPr>
      </w:pPr>
      <w:r>
        <w:rPr>
          <w:rFonts w:hint="eastAsia" w:ascii="华文中宋" w:hAnsi="华文中宋" w:eastAsia="华文中宋"/>
          <w:sz w:val="44"/>
          <w:szCs w:val="44"/>
          <w:highlight w:val="none"/>
          <w:lang w:val="en-US" w:eastAsia="zh-CN"/>
        </w:rPr>
        <w:t>窦圌山闸机道路硬化合同</w:t>
      </w:r>
    </w:p>
    <w:p>
      <w:pPr>
        <w:rPr>
          <w:rFonts w:ascii="仿宋" w:hAnsi="仿宋" w:eastAsia="仿宋"/>
          <w:sz w:val="28"/>
          <w:szCs w:val="28"/>
          <w:highlight w:val="none"/>
          <w:lang w:val="en-US"/>
        </w:rPr>
      </w:pPr>
      <w:r>
        <w:rPr>
          <w:rFonts w:ascii="仿宋" w:hAnsi="仿宋" w:eastAsia="仿宋"/>
          <w:sz w:val="28"/>
          <w:szCs w:val="28"/>
          <w:highlight w:val="none"/>
          <w:lang w:val="en-US"/>
        </w:rPr>
        <w:t>甲方：四川江油画屏尚景景区管理有限责任公司</w:t>
      </w:r>
    </w:p>
    <w:p>
      <w:pPr>
        <w:rPr>
          <w:rFonts w:ascii="仿宋" w:hAnsi="仿宋" w:eastAsia="仿宋"/>
          <w:sz w:val="28"/>
          <w:szCs w:val="28"/>
          <w:highlight w:val="none"/>
          <w:lang w:val="en-US"/>
        </w:rPr>
      </w:pPr>
      <w:r>
        <w:rPr>
          <w:rFonts w:ascii="仿宋" w:hAnsi="仿宋" w:eastAsia="仿宋"/>
          <w:sz w:val="28"/>
          <w:szCs w:val="28"/>
          <w:highlight w:val="none"/>
          <w:lang w:val="en-US"/>
        </w:rPr>
        <w:t>地址：江油市太平镇桃园路576号</w:t>
      </w:r>
    </w:p>
    <w:p>
      <w:pPr>
        <w:rPr>
          <w:rFonts w:ascii="仿宋" w:hAnsi="仿宋" w:eastAsia="仿宋"/>
          <w:sz w:val="28"/>
          <w:szCs w:val="28"/>
          <w:highlight w:val="none"/>
          <w:lang w:val="en-US"/>
        </w:rPr>
      </w:pPr>
      <w:r>
        <w:rPr>
          <w:rFonts w:ascii="仿宋" w:hAnsi="仿宋" w:eastAsia="仿宋"/>
          <w:sz w:val="28"/>
          <w:szCs w:val="28"/>
          <w:highlight w:val="none"/>
          <w:lang w:val="en-US"/>
        </w:rPr>
        <w:t>电话：152811885450816-3879666</w:t>
      </w:r>
    </w:p>
    <w:p>
      <w:pPr>
        <w:rPr>
          <w:rFonts w:hint="eastAsia" w:ascii="仿宋" w:hAnsi="仿宋" w:eastAsia="仿宋"/>
          <w:sz w:val="28"/>
          <w:szCs w:val="28"/>
          <w:highlight w:val="none"/>
          <w:lang w:val="en-US" w:eastAsia="zh-CN"/>
        </w:rPr>
      </w:pPr>
      <w:r>
        <w:rPr>
          <w:rFonts w:ascii="仿宋" w:hAnsi="仿宋" w:eastAsia="仿宋"/>
          <w:sz w:val="28"/>
          <w:szCs w:val="28"/>
          <w:highlight w:val="none"/>
          <w:lang w:val="en-US"/>
        </w:rPr>
        <w:t>乙方：</w:t>
      </w:r>
    </w:p>
    <w:p>
      <w:pPr>
        <w:rPr>
          <w:rFonts w:ascii="仿宋" w:hAnsi="仿宋" w:eastAsia="仿宋"/>
          <w:sz w:val="28"/>
          <w:szCs w:val="28"/>
          <w:highlight w:val="none"/>
          <w:lang w:val="en-US"/>
        </w:rPr>
      </w:pPr>
      <w:r>
        <w:rPr>
          <w:rFonts w:ascii="仿宋" w:hAnsi="仿宋" w:eastAsia="仿宋"/>
          <w:sz w:val="28"/>
          <w:szCs w:val="28"/>
          <w:highlight w:val="none"/>
          <w:lang w:val="en-US"/>
        </w:rPr>
        <w:t>地址：</w:t>
      </w:r>
    </w:p>
    <w:p>
      <w:pPr>
        <w:rPr>
          <w:rFonts w:ascii="仿宋" w:hAnsi="仿宋" w:eastAsia="仿宋"/>
          <w:sz w:val="28"/>
          <w:szCs w:val="28"/>
          <w:highlight w:val="none"/>
          <w:lang w:val="en-US"/>
        </w:rPr>
      </w:pPr>
      <w:r>
        <w:rPr>
          <w:rFonts w:ascii="仿宋" w:hAnsi="仿宋" w:eastAsia="仿宋"/>
          <w:sz w:val="28"/>
          <w:szCs w:val="28"/>
          <w:highlight w:val="none"/>
          <w:lang w:val="en-US"/>
        </w:rPr>
        <w:t>电话：</w:t>
      </w:r>
    </w:p>
    <w:p>
      <w:pPr>
        <w:rPr>
          <w:rFonts w:ascii="仿宋" w:hAnsi="仿宋" w:eastAsia="仿宋"/>
          <w:sz w:val="28"/>
          <w:szCs w:val="28"/>
          <w:highlight w:val="none"/>
          <w:lang w:val="en-US"/>
        </w:rPr>
      </w:pPr>
      <w:r>
        <w:rPr>
          <w:rFonts w:ascii="仿宋" w:hAnsi="仿宋" w:eastAsia="仿宋"/>
          <w:sz w:val="28"/>
          <w:szCs w:val="28"/>
          <w:highlight w:val="none"/>
          <w:lang w:val="en-US"/>
        </w:rPr>
        <w:t>根据《中华人民共和国民法典》及有关法律、法规的规定，甲、乙双方本着平等、自愿、诚实信用的原则，江油市窦</w:t>
      </w:r>
      <w:r>
        <w:rPr>
          <w:rFonts w:hint="eastAsia" w:ascii="仿宋" w:hAnsi="仿宋" w:eastAsia="仿宋"/>
          <w:sz w:val="28"/>
          <w:szCs w:val="28"/>
          <w:highlight w:val="none"/>
          <w:lang w:val="en-US" w:eastAsia="zh-CN"/>
        </w:rPr>
        <w:t>圌</w:t>
      </w:r>
      <w:r>
        <w:rPr>
          <w:rFonts w:ascii="仿宋" w:hAnsi="仿宋" w:eastAsia="仿宋"/>
          <w:sz w:val="28"/>
          <w:szCs w:val="28"/>
          <w:highlight w:val="none"/>
          <w:lang w:val="en-US"/>
        </w:rPr>
        <w:t>山</w:t>
      </w:r>
      <w:r>
        <w:rPr>
          <w:rFonts w:hint="eastAsia" w:ascii="仿宋" w:hAnsi="仿宋" w:eastAsia="仿宋"/>
          <w:sz w:val="28"/>
          <w:szCs w:val="28"/>
          <w:highlight w:val="none"/>
          <w:lang w:val="en-US" w:eastAsia="zh-CN"/>
        </w:rPr>
        <w:t>备用停车场入口处路面修补</w:t>
      </w:r>
      <w:r>
        <w:rPr>
          <w:rFonts w:ascii="仿宋" w:hAnsi="仿宋" w:eastAsia="仿宋"/>
          <w:sz w:val="28"/>
          <w:szCs w:val="28"/>
          <w:highlight w:val="none"/>
          <w:lang w:val="en-US"/>
        </w:rPr>
        <w:t>签订本合同。</w:t>
      </w:r>
      <w:bookmarkStart w:id="1" w:name="_GoBack"/>
      <w:bookmarkEnd w:id="1"/>
    </w:p>
    <w:p>
      <w:pPr>
        <w:rPr>
          <w:rFonts w:ascii="仿宋" w:hAnsi="仿宋" w:eastAsia="仿宋"/>
          <w:b/>
          <w:bCs/>
          <w:sz w:val="28"/>
          <w:szCs w:val="28"/>
          <w:highlight w:val="none"/>
          <w:lang w:val="en-US"/>
        </w:rPr>
      </w:pPr>
      <w:r>
        <w:rPr>
          <w:rFonts w:ascii="仿宋" w:hAnsi="仿宋" w:eastAsia="仿宋"/>
          <w:b/>
          <w:bCs/>
          <w:sz w:val="28"/>
          <w:szCs w:val="28"/>
          <w:highlight w:val="none"/>
          <w:lang w:val="en-US"/>
        </w:rPr>
        <w:t xml:space="preserve">第一条 </w:t>
      </w:r>
      <w:r>
        <w:rPr>
          <w:rFonts w:hint="eastAsia" w:ascii="仿宋" w:hAnsi="仿宋" w:eastAsia="仿宋"/>
          <w:b/>
          <w:bCs/>
          <w:sz w:val="28"/>
          <w:szCs w:val="28"/>
          <w:highlight w:val="none"/>
          <w:lang w:val="en-US" w:eastAsia="zh-CN"/>
        </w:rPr>
        <w:t xml:space="preserve"> </w:t>
      </w:r>
      <w:r>
        <w:rPr>
          <w:rFonts w:ascii="仿宋" w:hAnsi="仿宋" w:eastAsia="仿宋"/>
          <w:b/>
          <w:bCs/>
          <w:sz w:val="28"/>
          <w:szCs w:val="28"/>
          <w:highlight w:val="none"/>
          <w:lang w:val="en-US"/>
        </w:rPr>
        <w:t>根据甲方</w:t>
      </w:r>
      <w:r>
        <w:rPr>
          <w:rFonts w:hint="eastAsia" w:ascii="仿宋" w:hAnsi="仿宋" w:eastAsia="仿宋"/>
          <w:b/>
          <w:bCs/>
          <w:sz w:val="28"/>
          <w:szCs w:val="28"/>
          <w:highlight w:val="none"/>
          <w:lang w:val="en-US" w:eastAsia="zh-CN"/>
        </w:rPr>
        <w:t>对路面修补施工要</w:t>
      </w:r>
      <w:r>
        <w:rPr>
          <w:rFonts w:ascii="仿宋" w:hAnsi="仿宋" w:eastAsia="仿宋"/>
          <w:b/>
          <w:bCs/>
          <w:sz w:val="28"/>
          <w:szCs w:val="28"/>
          <w:highlight w:val="none"/>
          <w:lang w:val="en-US"/>
        </w:rPr>
        <w:t>求，乙方同意为甲方提供</w:t>
      </w:r>
      <w:r>
        <w:rPr>
          <w:rFonts w:hint="eastAsia" w:ascii="仿宋" w:hAnsi="仿宋" w:eastAsia="仿宋"/>
          <w:b/>
          <w:bCs/>
          <w:sz w:val="28"/>
          <w:szCs w:val="28"/>
          <w:highlight w:val="none"/>
          <w:lang w:val="en-US" w:eastAsia="zh-CN"/>
        </w:rPr>
        <w:t>路面修补施工</w:t>
      </w:r>
      <w:r>
        <w:rPr>
          <w:rFonts w:ascii="仿宋" w:hAnsi="仿宋" w:eastAsia="仿宋"/>
          <w:b/>
          <w:bCs/>
          <w:sz w:val="28"/>
          <w:szCs w:val="28"/>
          <w:highlight w:val="none"/>
          <w:lang w:val="en-US"/>
        </w:rPr>
        <w:t>服务</w:t>
      </w:r>
      <w:r>
        <w:rPr>
          <w:rFonts w:hint="eastAsia" w:ascii="仿宋" w:hAnsi="仿宋" w:eastAsia="仿宋"/>
          <w:b/>
          <w:bCs/>
          <w:sz w:val="28"/>
          <w:szCs w:val="28"/>
          <w:highlight w:val="none"/>
          <w:lang w:val="en-US" w:eastAsia="zh-CN"/>
        </w:rPr>
        <w:t>，施工费用合计：包干含税价      元</w:t>
      </w:r>
      <w:r>
        <w:rPr>
          <w:rFonts w:ascii="仿宋" w:hAnsi="仿宋" w:eastAsia="仿宋"/>
          <w:b/>
          <w:bCs/>
          <w:sz w:val="28"/>
          <w:szCs w:val="28"/>
          <w:highlight w:val="none"/>
          <w:lang w:val="en-US"/>
        </w:rPr>
        <w:t>（大写</w:t>
      </w:r>
      <w:r>
        <w:rPr>
          <w:rFonts w:hint="eastAsia" w:ascii="仿宋" w:hAnsi="仿宋" w:eastAsia="仿宋"/>
          <w:b/>
          <w:bCs/>
          <w:sz w:val="28"/>
          <w:szCs w:val="28"/>
          <w:highlight w:val="none"/>
          <w:lang w:val="en-US" w:eastAsia="zh-CN"/>
        </w:rPr>
        <w:t xml:space="preserve">：         </w:t>
      </w:r>
      <w:r>
        <w:rPr>
          <w:rFonts w:ascii="仿宋" w:hAnsi="仿宋" w:eastAsia="仿宋"/>
          <w:b/>
          <w:bCs/>
          <w:sz w:val="28"/>
          <w:szCs w:val="28"/>
          <w:highlight w:val="none"/>
          <w:lang w:val="en-US"/>
        </w:rPr>
        <w:t>）</w:t>
      </w:r>
      <w:r>
        <w:rPr>
          <w:rFonts w:hint="eastAsia" w:ascii="仿宋" w:hAnsi="仿宋" w:eastAsia="仿宋"/>
          <w:b/>
          <w:bCs/>
          <w:sz w:val="28"/>
          <w:szCs w:val="28"/>
          <w:highlight w:val="none"/>
          <w:lang w:val="en-US" w:eastAsia="zh-CN"/>
        </w:rPr>
        <w:t>说明：</w:t>
      </w:r>
      <w:r>
        <w:rPr>
          <w:rFonts w:hint="eastAsia" w:ascii="仿宋" w:hAnsi="仿宋" w:eastAsia="仿宋"/>
          <w:b/>
          <w:bCs/>
          <w:color w:val="FF0000"/>
          <w:sz w:val="28"/>
          <w:szCs w:val="28"/>
          <w:highlight w:val="none"/>
          <w:lang w:val="en-US" w:eastAsia="zh-CN"/>
        </w:rPr>
        <w:t>合同最终金额以第三方机构出具的审计报告中审定金额为准</w:t>
      </w:r>
      <w:r>
        <w:rPr>
          <w:rFonts w:hint="eastAsia" w:ascii="仿宋" w:hAnsi="仿宋" w:eastAsia="仿宋"/>
          <w:b/>
          <w:bCs/>
          <w:sz w:val="28"/>
          <w:szCs w:val="28"/>
          <w:highlight w:val="none"/>
          <w:lang w:val="en-US" w:eastAsia="zh-CN"/>
        </w:rPr>
        <w:t>（该价款含增值税且包含乙方全部施工工程所需全部费用）；施工具体要求和价格见图纸与清单。</w:t>
      </w:r>
    </w:p>
    <w:p>
      <w:pPr>
        <w:rPr>
          <w:rFonts w:ascii="仿宋" w:hAnsi="仿宋" w:eastAsia="仿宋"/>
          <w:b/>
          <w:bCs/>
          <w:sz w:val="28"/>
          <w:szCs w:val="28"/>
          <w:highlight w:val="none"/>
          <w:lang w:val="en-US"/>
        </w:rPr>
      </w:pPr>
      <w:r>
        <w:rPr>
          <w:rFonts w:ascii="仿宋" w:hAnsi="仿宋" w:eastAsia="仿宋"/>
          <w:b/>
          <w:bCs/>
          <w:sz w:val="28"/>
          <w:szCs w:val="28"/>
          <w:highlight w:val="none"/>
          <w:lang w:val="en-US"/>
        </w:rPr>
        <w:t>第二条</w:t>
      </w:r>
      <w:r>
        <w:rPr>
          <w:rFonts w:hint="eastAsia" w:ascii="仿宋" w:hAnsi="仿宋" w:eastAsia="仿宋"/>
          <w:b/>
          <w:bCs/>
          <w:sz w:val="28"/>
          <w:szCs w:val="28"/>
          <w:highlight w:val="none"/>
          <w:lang w:val="en-US" w:eastAsia="zh-CN"/>
        </w:rPr>
        <w:t xml:space="preserve">  </w:t>
      </w:r>
      <w:r>
        <w:rPr>
          <w:rFonts w:ascii="仿宋" w:hAnsi="仿宋" w:eastAsia="仿宋"/>
          <w:b/>
          <w:bCs/>
          <w:sz w:val="28"/>
          <w:szCs w:val="28"/>
          <w:highlight w:val="none"/>
          <w:lang w:val="en-US"/>
        </w:rPr>
        <w:t>服务地点：江油市武都镇窦</w:t>
      </w:r>
      <w:r>
        <w:rPr>
          <w:rFonts w:hint="eastAsia" w:ascii="仿宋" w:hAnsi="仿宋" w:eastAsia="仿宋"/>
          <w:b/>
          <w:bCs/>
          <w:sz w:val="28"/>
          <w:szCs w:val="28"/>
          <w:highlight w:val="none"/>
          <w:lang w:val="en-US" w:eastAsia="zh-CN"/>
        </w:rPr>
        <w:t>圌</w:t>
      </w:r>
      <w:r>
        <w:rPr>
          <w:rFonts w:ascii="仿宋" w:hAnsi="仿宋" w:eastAsia="仿宋"/>
          <w:b/>
          <w:bCs/>
          <w:sz w:val="28"/>
          <w:szCs w:val="28"/>
          <w:highlight w:val="none"/>
          <w:lang w:val="en-US"/>
        </w:rPr>
        <w:t>山风景区</w:t>
      </w:r>
    </w:p>
    <w:p>
      <w:pPr>
        <w:rPr>
          <w:rFonts w:ascii="仿宋" w:hAnsi="仿宋" w:eastAsia="仿宋"/>
          <w:b/>
          <w:bCs/>
          <w:sz w:val="28"/>
          <w:szCs w:val="28"/>
          <w:highlight w:val="none"/>
          <w:lang w:val="en-US"/>
        </w:rPr>
      </w:pPr>
      <w:r>
        <w:rPr>
          <w:rFonts w:ascii="仿宋" w:hAnsi="仿宋" w:eastAsia="仿宋"/>
          <w:b/>
          <w:bCs/>
          <w:sz w:val="28"/>
          <w:szCs w:val="28"/>
          <w:highlight w:val="none"/>
          <w:lang w:val="en-US"/>
        </w:rPr>
        <w:t>第三条</w:t>
      </w:r>
      <w:r>
        <w:rPr>
          <w:rFonts w:hint="eastAsia" w:ascii="仿宋" w:hAnsi="仿宋" w:eastAsia="仿宋"/>
          <w:b/>
          <w:bCs/>
          <w:sz w:val="28"/>
          <w:szCs w:val="28"/>
          <w:highlight w:val="none"/>
          <w:lang w:val="en-US" w:eastAsia="zh-CN"/>
        </w:rPr>
        <w:t xml:space="preserve">  </w:t>
      </w:r>
      <w:r>
        <w:rPr>
          <w:rFonts w:ascii="仿宋" w:hAnsi="仿宋" w:eastAsia="仿宋"/>
          <w:b/>
          <w:bCs/>
          <w:sz w:val="28"/>
          <w:szCs w:val="28"/>
          <w:highlight w:val="none"/>
          <w:lang w:val="en-US"/>
        </w:rPr>
        <w:t>双方权利与义务</w:t>
      </w:r>
    </w:p>
    <w:p>
      <w:pPr>
        <w:pStyle w:val="10"/>
        <w:keepNext w:val="0"/>
        <w:keepLines w:val="0"/>
        <w:pageBreakBefore w:val="0"/>
        <w:widowControl w:val="0"/>
        <w:numPr>
          <w:ilvl w:val="0"/>
          <w:numId w:val="5"/>
        </w:numPr>
        <w:kinsoku/>
        <w:wordWrap/>
        <w:overflowPunct/>
        <w:topLinePunct w:val="0"/>
        <w:autoSpaceDE/>
        <w:autoSpaceDN/>
        <w:bidi w:val="0"/>
        <w:adjustRightInd/>
        <w:snapToGrid/>
        <w:spacing w:line="400" w:lineRule="exact"/>
        <w:ind w:firstLineChars="0"/>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甲方权利与义务</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（1）有权向乙方追究因乙方施工过程中故意或因过失而给甲方造成的损失；</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（2）有权对乙方的</w:t>
      </w:r>
      <w:r>
        <w:rPr>
          <w:rFonts w:hint="eastAsia" w:ascii="仿宋" w:hAnsi="仿宋" w:eastAsia="仿宋" w:cs="Arial"/>
          <w:kern w:val="2"/>
          <w:sz w:val="28"/>
          <w:szCs w:val="28"/>
          <w:highlight w:val="none"/>
          <w:lang w:val="en-US" w:eastAsia="zh-CN" w:bidi="ar-SA"/>
        </w:rPr>
        <w:t>施工</w:t>
      </w:r>
      <w:r>
        <w:rPr>
          <w:rFonts w:ascii="仿宋" w:hAnsi="仿宋" w:eastAsia="仿宋" w:cs="Arial"/>
          <w:kern w:val="2"/>
          <w:sz w:val="28"/>
          <w:szCs w:val="28"/>
          <w:highlight w:val="none"/>
          <w:lang w:val="en-US" w:eastAsia="zh-CN" w:bidi="ar-SA"/>
        </w:rPr>
        <w:t>过程进行全程监督，对</w:t>
      </w:r>
      <w:r>
        <w:rPr>
          <w:rFonts w:hint="eastAsia" w:ascii="仿宋" w:hAnsi="仿宋" w:eastAsia="仿宋" w:cs="Arial"/>
          <w:kern w:val="2"/>
          <w:sz w:val="28"/>
          <w:szCs w:val="28"/>
          <w:highlight w:val="none"/>
          <w:lang w:val="en-US" w:eastAsia="zh-CN" w:bidi="ar-SA"/>
        </w:rPr>
        <w:t>施工</w:t>
      </w:r>
      <w:r>
        <w:rPr>
          <w:rFonts w:ascii="仿宋" w:hAnsi="仿宋" w:eastAsia="仿宋" w:cs="Arial"/>
          <w:kern w:val="2"/>
          <w:sz w:val="28"/>
          <w:szCs w:val="28"/>
          <w:highlight w:val="none"/>
          <w:lang w:val="en-US" w:eastAsia="zh-CN" w:bidi="ar-SA"/>
        </w:rPr>
        <w:t>质量提出整改建议与意见；</w:t>
      </w:r>
      <w:r>
        <w:rPr>
          <w:rFonts w:hint="eastAsia" w:ascii="仿宋" w:hAnsi="仿宋" w:eastAsia="仿宋" w:cs="Arial"/>
          <w:kern w:val="2"/>
          <w:sz w:val="28"/>
          <w:szCs w:val="28"/>
          <w:highlight w:val="none"/>
          <w:lang w:val="en-US" w:eastAsia="zh-CN" w:bidi="ar-SA"/>
        </w:rPr>
        <w:t>如发现有不安全的行为责令其停工整顿及罚款。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（3）有权知晓施工过程中质量、进度等关键要素；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（4）为乙方提供施工条件、环境；</w:t>
      </w:r>
      <w:r>
        <w:rPr>
          <w:rFonts w:hint="eastAsia" w:ascii="仿宋" w:hAnsi="仿宋" w:eastAsia="仿宋" w:cs="Arial"/>
          <w:kern w:val="2"/>
          <w:sz w:val="28"/>
          <w:szCs w:val="28"/>
          <w:highlight w:val="none"/>
          <w:lang w:val="en-US" w:eastAsia="zh-CN" w:bidi="ar-SA"/>
        </w:rPr>
        <w:t>提供一些便利施工的施工条件如:水、电的使用。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（5）有义务按合同约定向乙方支付费用；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（6）有义务尊重乙方</w:t>
      </w:r>
      <w:r>
        <w:rPr>
          <w:rFonts w:hint="eastAsia" w:ascii="仿宋" w:hAnsi="仿宋" w:eastAsia="仿宋" w:cs="Arial"/>
          <w:kern w:val="2"/>
          <w:sz w:val="28"/>
          <w:szCs w:val="28"/>
          <w:highlight w:val="none"/>
          <w:lang w:val="en-US" w:eastAsia="zh-CN" w:bidi="ar-SA"/>
        </w:rPr>
        <w:t>施工人</w:t>
      </w:r>
      <w:r>
        <w:rPr>
          <w:rFonts w:ascii="仿宋" w:hAnsi="仿宋" w:eastAsia="仿宋" w:cs="Arial"/>
          <w:kern w:val="2"/>
          <w:sz w:val="28"/>
          <w:szCs w:val="28"/>
          <w:highlight w:val="none"/>
          <w:lang w:val="en-US" w:eastAsia="zh-CN" w:bidi="ar-SA"/>
        </w:rPr>
        <w:t>员的人格尊严，不得歧视、侵犯</w:t>
      </w:r>
      <w:r>
        <w:rPr>
          <w:rFonts w:hint="eastAsia" w:ascii="仿宋" w:hAnsi="仿宋" w:eastAsia="仿宋" w:cs="Arial"/>
          <w:kern w:val="2"/>
          <w:sz w:val="28"/>
          <w:szCs w:val="28"/>
          <w:highlight w:val="none"/>
          <w:lang w:val="en-US" w:eastAsia="zh-CN" w:bidi="ar-SA"/>
        </w:rPr>
        <w:t>施工人</w:t>
      </w:r>
      <w:r>
        <w:rPr>
          <w:rFonts w:ascii="仿宋" w:hAnsi="仿宋" w:eastAsia="仿宋" w:cs="Arial"/>
          <w:kern w:val="2"/>
          <w:sz w:val="28"/>
          <w:szCs w:val="28"/>
          <w:highlight w:val="none"/>
          <w:lang w:val="en-US" w:eastAsia="zh-CN" w:bidi="ar-SA"/>
        </w:rPr>
        <w:t>员个人隐私；</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w:t>
      </w:r>
      <w:r>
        <w:rPr>
          <w:rFonts w:hint="eastAsia" w:ascii="仿宋" w:hAnsi="仿宋" w:eastAsia="仿宋" w:cs="Arial"/>
          <w:kern w:val="2"/>
          <w:sz w:val="28"/>
          <w:szCs w:val="28"/>
          <w:highlight w:val="none"/>
          <w:lang w:val="en-US" w:eastAsia="zh-CN" w:bidi="ar-SA"/>
        </w:rPr>
        <w:t>7</w:t>
      </w:r>
      <w:r>
        <w:rPr>
          <w:rFonts w:ascii="仿宋" w:hAnsi="仿宋" w:eastAsia="仿宋" w:cs="Arial"/>
          <w:kern w:val="2"/>
          <w:sz w:val="28"/>
          <w:szCs w:val="28"/>
          <w:highlight w:val="none"/>
          <w:lang w:val="en-US" w:eastAsia="zh-CN" w:bidi="ar-SA"/>
        </w:rPr>
        <w:t>）施工期间，甲方为乙方所有施工人员提供有偿工作餐服务，仅收取成本费用，以便于紧急开展施工。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2、乙方权利与义务</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（1）有权拒绝在危险环境的施工</w:t>
      </w:r>
      <w:r>
        <w:rPr>
          <w:rFonts w:hint="eastAsia" w:ascii="仿宋" w:hAnsi="仿宋" w:eastAsia="仿宋" w:cs="Arial"/>
          <w:kern w:val="2"/>
          <w:sz w:val="28"/>
          <w:szCs w:val="28"/>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（2）有义务</w:t>
      </w:r>
      <w:r>
        <w:rPr>
          <w:rFonts w:hint="eastAsia" w:ascii="仿宋" w:hAnsi="仿宋" w:eastAsia="仿宋" w:cs="Arial"/>
          <w:kern w:val="2"/>
          <w:sz w:val="28"/>
          <w:szCs w:val="28"/>
          <w:highlight w:val="none"/>
          <w:lang w:val="en-US" w:eastAsia="zh-CN" w:bidi="ar-SA"/>
        </w:rPr>
        <w:t>于施工前向甲方报送书面的施工方案（包括</w:t>
      </w:r>
      <w:r>
        <w:rPr>
          <w:rFonts w:ascii="仿宋" w:hAnsi="仿宋" w:eastAsia="仿宋" w:cs="Arial"/>
          <w:kern w:val="2"/>
          <w:sz w:val="28"/>
          <w:szCs w:val="28"/>
          <w:highlight w:val="none"/>
          <w:lang w:val="en-US" w:eastAsia="zh-CN" w:bidi="ar-SA"/>
        </w:rPr>
        <w:t>施工的范围、施工的条件、施工的进度以及施工的质量要求等</w:t>
      </w:r>
      <w:r>
        <w:rPr>
          <w:rFonts w:hint="eastAsia" w:ascii="仿宋" w:hAnsi="仿宋" w:eastAsia="仿宋" w:cs="Arial"/>
          <w:kern w:val="2"/>
          <w:sz w:val="28"/>
          <w:szCs w:val="28"/>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（3）有义务执行施工范围内甲方提供的整改意见</w:t>
      </w:r>
      <w:r>
        <w:rPr>
          <w:rFonts w:hint="eastAsia" w:ascii="仿宋" w:hAnsi="仿宋" w:eastAsia="仿宋" w:cs="Arial"/>
          <w:kern w:val="2"/>
          <w:sz w:val="28"/>
          <w:szCs w:val="28"/>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（4）有义务按照本合同规定，按时、保质的提供施工服务。</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（5）</w:t>
      </w:r>
      <w:r>
        <w:rPr>
          <w:rFonts w:hint="eastAsia" w:ascii="仿宋" w:hAnsi="仿宋" w:eastAsia="仿宋" w:cs="Arial"/>
          <w:kern w:val="2"/>
          <w:sz w:val="28"/>
          <w:szCs w:val="28"/>
          <w:highlight w:val="none"/>
          <w:lang w:val="en-US" w:eastAsia="zh-CN" w:bidi="ar-SA"/>
        </w:rPr>
        <w:t>施工期间由于乙方的不安全行为造成的安全事故和游客损失由乙方承担全部责任！与甲方无关，甲方保留追究责任的权利。</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b/>
          <w:bCs/>
          <w:highlight w:val="none"/>
          <w:lang w:val="en-US"/>
        </w:rPr>
      </w:pPr>
      <w:r>
        <w:rPr>
          <w:highlight w:val="none"/>
          <w:lang w:val="en-US"/>
        </w:rPr>
        <w:t xml:space="preserve">   </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textAlignment w:val="auto"/>
        <w:rPr>
          <w:rFonts w:hint="eastAsia" w:ascii="仿宋" w:hAnsi="仿宋" w:eastAsia="仿宋" w:cs="Arial"/>
          <w:b/>
          <w:bCs/>
          <w:kern w:val="2"/>
          <w:sz w:val="28"/>
          <w:szCs w:val="28"/>
          <w:highlight w:val="none"/>
          <w:lang w:val="en-US" w:eastAsia="zh-CN" w:bidi="ar-SA"/>
        </w:rPr>
      </w:pPr>
      <w:r>
        <w:rPr>
          <w:rFonts w:hint="eastAsia" w:ascii="仿宋" w:hAnsi="仿宋" w:eastAsia="仿宋" w:cs="Arial"/>
          <w:b/>
          <w:bCs/>
          <w:kern w:val="2"/>
          <w:sz w:val="28"/>
          <w:szCs w:val="28"/>
          <w:highlight w:val="none"/>
          <w:lang w:val="en-US" w:eastAsia="zh-CN" w:bidi="ar-SA"/>
        </w:rPr>
        <w:t>质量标准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Arial"/>
          <w:b/>
          <w:bCs/>
          <w:kern w:val="2"/>
          <w:sz w:val="28"/>
          <w:szCs w:val="28"/>
          <w:highlight w:val="none"/>
          <w:lang w:val="en-US" w:eastAsia="zh-CN" w:bidi="ar-SA"/>
        </w:rPr>
      </w:pPr>
      <w:r>
        <w:rPr>
          <w:rFonts w:hint="eastAsia" w:ascii="仿宋" w:hAnsi="仿宋" w:eastAsia="仿宋" w:cs="Arial"/>
          <w:b/>
          <w:bCs/>
          <w:kern w:val="2"/>
          <w:sz w:val="28"/>
          <w:szCs w:val="28"/>
          <w:highlight w:val="none"/>
          <w:lang w:val="en-US" w:eastAsia="zh-CN" w:bidi="ar-SA"/>
        </w:rPr>
        <w:t>符合设计图纸和国家、省、市相关法律法规要求及行业颁发的工程质量验收标准，按照国家现行验收标准及相应配套的各专业验收规范，一次验收合格。</w:t>
      </w:r>
    </w:p>
    <w:p>
      <w:pPr>
        <w:pStyle w:val="4"/>
        <w:rPr>
          <w:rFonts w:hint="eastAsia"/>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b/>
          <w:bCs/>
          <w:kern w:val="2"/>
          <w:sz w:val="28"/>
          <w:szCs w:val="28"/>
          <w:highlight w:val="none"/>
          <w:lang w:val="en-US" w:eastAsia="zh-CN" w:bidi="ar-SA"/>
        </w:rPr>
      </w:pPr>
      <w:r>
        <w:rPr>
          <w:rFonts w:hint="eastAsia" w:ascii="仿宋" w:hAnsi="仿宋" w:eastAsia="仿宋" w:cs="Arial"/>
          <w:b/>
          <w:bCs/>
          <w:kern w:val="2"/>
          <w:sz w:val="28"/>
          <w:szCs w:val="28"/>
          <w:highlight w:val="none"/>
          <w:lang w:val="en-US" w:eastAsia="zh-CN" w:bidi="ar-SA"/>
        </w:rPr>
        <w:t>第五条 服务费用支付</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highlight w:val="none"/>
          <w:lang w:val="en-US" w:eastAsia="zh-CN" w:bidi="ar-SA"/>
        </w:rPr>
      </w:pPr>
      <w:r>
        <w:rPr>
          <w:highlight w:val="none"/>
          <w:lang w:val="en-US"/>
        </w:rPr>
        <w:t xml:space="preserve">   </w:t>
      </w:r>
      <w:r>
        <w:rPr>
          <w:rFonts w:ascii="仿宋" w:hAnsi="仿宋" w:eastAsia="仿宋" w:cs="Arial"/>
          <w:kern w:val="2"/>
          <w:sz w:val="28"/>
          <w:szCs w:val="28"/>
          <w:highlight w:val="none"/>
          <w:lang w:val="en-US" w:eastAsia="zh-CN" w:bidi="ar-SA"/>
        </w:rPr>
        <w:t>1、双方商定，本合同乙方向甲方提供</w:t>
      </w:r>
      <w:r>
        <w:rPr>
          <w:rFonts w:hint="eastAsia" w:ascii="仿宋" w:hAnsi="仿宋" w:eastAsia="仿宋" w:cs="Arial"/>
          <w:kern w:val="2"/>
          <w:sz w:val="28"/>
          <w:szCs w:val="28"/>
          <w:highlight w:val="none"/>
          <w:lang w:val="en-US" w:eastAsia="zh-CN" w:bidi="ar-SA"/>
        </w:rPr>
        <w:t>道路修补</w:t>
      </w:r>
      <w:r>
        <w:rPr>
          <w:rFonts w:ascii="仿宋" w:hAnsi="仿宋" w:eastAsia="仿宋" w:cs="Arial"/>
          <w:kern w:val="2"/>
          <w:sz w:val="28"/>
          <w:szCs w:val="28"/>
          <w:highlight w:val="none"/>
          <w:lang w:val="en-US" w:eastAsia="zh-CN" w:bidi="ar-SA"/>
        </w:rPr>
        <w:t>服务，甲方向乙方支付费用共计</w:t>
      </w:r>
      <w:r>
        <w:rPr>
          <w:rFonts w:hint="eastAsia" w:ascii="仿宋" w:hAnsi="仿宋" w:eastAsia="仿宋" w:cs="Arial"/>
          <w:kern w:val="2"/>
          <w:sz w:val="28"/>
          <w:szCs w:val="28"/>
          <w:highlight w:val="none"/>
          <w:lang w:val="en-US" w:eastAsia="zh-CN" w:bidi="ar-SA"/>
        </w:rPr>
        <w:t xml:space="preserve">     元</w:t>
      </w:r>
      <w:r>
        <w:rPr>
          <w:rFonts w:ascii="仿宋" w:hAnsi="仿宋" w:eastAsia="仿宋" w:cs="Arial"/>
          <w:kern w:val="2"/>
          <w:sz w:val="28"/>
          <w:szCs w:val="28"/>
          <w:highlight w:val="none"/>
          <w:lang w:val="en-US" w:eastAsia="zh-CN" w:bidi="ar-SA"/>
        </w:rPr>
        <w:t>（大写</w:t>
      </w:r>
      <w:r>
        <w:rPr>
          <w:rFonts w:hint="eastAsia" w:ascii="仿宋" w:hAnsi="仿宋" w:eastAsia="仿宋" w:cs="Arial"/>
          <w:b w:val="0"/>
          <w:bCs w:val="0"/>
          <w:kern w:val="2"/>
          <w:sz w:val="28"/>
          <w:szCs w:val="28"/>
          <w:highlight w:val="none"/>
          <w:lang w:val="en-US" w:eastAsia="zh-CN" w:bidi="ar-SA"/>
        </w:rPr>
        <w:t xml:space="preserve">：          </w:t>
      </w:r>
      <w:r>
        <w:rPr>
          <w:rFonts w:ascii="仿宋" w:hAnsi="仿宋" w:eastAsia="仿宋" w:cs="Arial"/>
          <w:kern w:val="2"/>
          <w:sz w:val="28"/>
          <w:szCs w:val="28"/>
          <w:highlight w:val="none"/>
          <w:lang w:val="en-US" w:eastAsia="zh-CN" w:bidi="ar-SA"/>
        </w:rPr>
        <w:t>）</w:t>
      </w:r>
      <w:r>
        <w:rPr>
          <w:rFonts w:hint="eastAsia" w:ascii="仿宋" w:hAnsi="仿宋" w:eastAsia="仿宋" w:cs="Arial"/>
          <w:kern w:val="2"/>
          <w:sz w:val="28"/>
          <w:szCs w:val="28"/>
          <w:highlight w:val="none"/>
          <w:lang w:val="en-US" w:eastAsia="zh-CN" w:bidi="ar-SA"/>
        </w:rPr>
        <w:t>，</w:t>
      </w:r>
      <w:r>
        <w:rPr>
          <w:rFonts w:ascii="仿宋" w:hAnsi="仿宋" w:eastAsia="仿宋" w:cs="Arial"/>
          <w:kern w:val="2"/>
          <w:sz w:val="28"/>
          <w:szCs w:val="28"/>
          <w:highlight w:val="none"/>
          <w:lang w:val="en-US" w:eastAsia="zh-CN" w:bidi="ar-SA"/>
        </w:rPr>
        <w:t>该费用施工验收</w:t>
      </w:r>
      <w:r>
        <w:rPr>
          <w:rFonts w:hint="eastAsia" w:ascii="仿宋" w:hAnsi="仿宋" w:eastAsia="仿宋" w:cs="Arial"/>
          <w:kern w:val="2"/>
          <w:sz w:val="28"/>
          <w:szCs w:val="28"/>
          <w:highlight w:val="none"/>
          <w:lang w:val="en-US" w:eastAsia="zh-CN" w:bidi="ar-SA"/>
        </w:rPr>
        <w:t>合格</w:t>
      </w:r>
      <w:r>
        <w:rPr>
          <w:rFonts w:ascii="仿宋" w:hAnsi="仿宋" w:eastAsia="仿宋" w:cs="Arial"/>
          <w:kern w:val="2"/>
          <w:sz w:val="28"/>
          <w:szCs w:val="28"/>
          <w:highlight w:val="none"/>
          <w:lang w:val="en-US" w:eastAsia="zh-CN" w:bidi="ar-SA"/>
        </w:rPr>
        <w:t>后七个工作之内</w:t>
      </w:r>
      <w:r>
        <w:rPr>
          <w:rFonts w:hint="eastAsia" w:ascii="仿宋" w:hAnsi="仿宋" w:eastAsia="仿宋" w:cs="Arial"/>
          <w:kern w:val="2"/>
          <w:sz w:val="28"/>
          <w:szCs w:val="28"/>
          <w:highlight w:val="none"/>
          <w:lang w:val="en-US" w:eastAsia="zh-CN" w:bidi="ar-SA"/>
        </w:rPr>
        <w:t>全部一次性付清。乙方收款前向甲方开具同等金额的增值税发票。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2、乙方账户信息</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账户名称：</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账户：</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开户银行：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b/>
          <w:bCs/>
          <w:kern w:val="2"/>
          <w:sz w:val="28"/>
          <w:szCs w:val="28"/>
          <w:highlight w:val="none"/>
          <w:lang w:val="en-US" w:eastAsia="zh-CN" w:bidi="ar-SA"/>
        </w:rPr>
      </w:pPr>
      <w:r>
        <w:rPr>
          <w:rFonts w:ascii="仿宋" w:hAnsi="仿宋" w:eastAsia="仿宋" w:cs="Arial"/>
          <w:b/>
          <w:bCs/>
          <w:kern w:val="2"/>
          <w:sz w:val="28"/>
          <w:szCs w:val="28"/>
          <w:highlight w:val="none"/>
          <w:lang w:val="en-US" w:eastAsia="zh-CN" w:bidi="ar-SA"/>
        </w:rPr>
        <w:t>第</w:t>
      </w:r>
      <w:r>
        <w:rPr>
          <w:rFonts w:hint="eastAsia" w:ascii="仿宋" w:hAnsi="仿宋" w:eastAsia="仿宋" w:cs="Arial"/>
          <w:b/>
          <w:bCs/>
          <w:kern w:val="2"/>
          <w:sz w:val="28"/>
          <w:szCs w:val="28"/>
          <w:highlight w:val="none"/>
          <w:lang w:val="en-US" w:eastAsia="zh-CN" w:bidi="ar-SA"/>
        </w:rPr>
        <w:t>六</w:t>
      </w:r>
      <w:r>
        <w:rPr>
          <w:rFonts w:ascii="仿宋" w:hAnsi="仿宋" w:eastAsia="仿宋" w:cs="Arial"/>
          <w:b/>
          <w:bCs/>
          <w:kern w:val="2"/>
          <w:sz w:val="28"/>
          <w:szCs w:val="28"/>
          <w:highlight w:val="none"/>
          <w:lang w:val="en-US" w:eastAsia="zh-CN" w:bidi="ar-SA"/>
        </w:rPr>
        <w:t>条</w:t>
      </w:r>
      <w:r>
        <w:rPr>
          <w:rFonts w:hint="eastAsia" w:ascii="仿宋" w:hAnsi="仿宋" w:eastAsia="仿宋" w:cs="Arial"/>
          <w:b/>
          <w:bCs/>
          <w:kern w:val="2"/>
          <w:sz w:val="28"/>
          <w:szCs w:val="28"/>
          <w:highlight w:val="none"/>
          <w:lang w:val="en-US" w:eastAsia="zh-CN" w:bidi="ar-SA"/>
        </w:rPr>
        <w:t xml:space="preserve">  </w:t>
      </w:r>
      <w:r>
        <w:rPr>
          <w:rFonts w:ascii="仿宋" w:hAnsi="仿宋" w:eastAsia="仿宋" w:cs="Arial"/>
          <w:b/>
          <w:bCs/>
          <w:kern w:val="2"/>
          <w:sz w:val="28"/>
          <w:szCs w:val="28"/>
          <w:highlight w:val="none"/>
          <w:lang w:val="en-US" w:eastAsia="zh-CN" w:bidi="ar-SA"/>
        </w:rPr>
        <w:t>合同争议解决方法</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合同履行期间，若双方发生争议，双方本着友好合作的态度，协商解决；协商不成的，应向</w:t>
      </w:r>
      <w:r>
        <w:rPr>
          <w:rFonts w:hint="eastAsia" w:ascii="仿宋" w:hAnsi="仿宋" w:eastAsia="仿宋" w:cs="Arial"/>
          <w:kern w:val="2"/>
          <w:sz w:val="28"/>
          <w:szCs w:val="28"/>
          <w:highlight w:val="none"/>
          <w:lang w:val="en-US" w:eastAsia="zh-CN" w:bidi="ar-SA"/>
        </w:rPr>
        <w:t>甲方住所地人民法院提起诉讼</w:t>
      </w:r>
      <w:r>
        <w:rPr>
          <w:rFonts w:ascii="仿宋" w:hAnsi="仿宋" w:eastAsia="仿宋" w:cs="Arial"/>
          <w:kern w:val="2"/>
          <w:sz w:val="28"/>
          <w:szCs w:val="28"/>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因</w:t>
      </w:r>
      <w:r>
        <w:rPr>
          <w:rFonts w:hint="eastAsia" w:ascii="仿宋" w:hAnsi="仿宋" w:eastAsia="仿宋" w:cs="Arial"/>
          <w:kern w:val="2"/>
          <w:sz w:val="28"/>
          <w:szCs w:val="28"/>
          <w:highlight w:val="none"/>
          <w:lang w:val="en-US" w:eastAsia="zh-CN" w:bidi="ar-SA"/>
        </w:rPr>
        <w:t>施工</w:t>
      </w:r>
      <w:r>
        <w:rPr>
          <w:rFonts w:ascii="仿宋" w:hAnsi="仿宋" w:eastAsia="仿宋" w:cs="Arial"/>
          <w:kern w:val="2"/>
          <w:sz w:val="28"/>
          <w:szCs w:val="28"/>
          <w:highlight w:val="none"/>
          <w:lang w:val="en-US" w:eastAsia="zh-CN" w:bidi="ar-SA"/>
        </w:rPr>
        <w:t>质量问题发生争议，由</w:t>
      </w:r>
      <w:r>
        <w:rPr>
          <w:rFonts w:hint="eastAsia" w:ascii="仿宋" w:hAnsi="仿宋" w:eastAsia="仿宋" w:cs="Arial"/>
          <w:kern w:val="2"/>
          <w:sz w:val="28"/>
          <w:szCs w:val="28"/>
          <w:highlight w:val="none"/>
          <w:lang w:val="en-US" w:eastAsia="zh-CN" w:bidi="ar-SA"/>
        </w:rPr>
        <w:t>甲方委托</w:t>
      </w:r>
      <w:r>
        <w:rPr>
          <w:rFonts w:ascii="仿宋" w:hAnsi="仿宋" w:eastAsia="仿宋" w:cs="Arial"/>
          <w:kern w:val="2"/>
          <w:sz w:val="28"/>
          <w:szCs w:val="28"/>
          <w:highlight w:val="none"/>
          <w:lang w:val="en-US" w:eastAsia="zh-CN" w:bidi="ar-SA"/>
        </w:rPr>
        <w:t>具有法定资格条件的质量技术监督（检测）机构进行质量鉴定</w:t>
      </w:r>
      <w:r>
        <w:rPr>
          <w:rFonts w:hint="eastAsia" w:ascii="仿宋" w:hAnsi="仿宋" w:eastAsia="仿宋" w:cs="Arial"/>
          <w:kern w:val="2"/>
          <w:sz w:val="28"/>
          <w:szCs w:val="28"/>
          <w:highlight w:val="none"/>
          <w:lang w:val="en-US" w:eastAsia="zh-CN" w:bidi="ar-SA"/>
        </w:rPr>
        <w:t>，乙方对鉴定结果不持异议</w:t>
      </w:r>
      <w:r>
        <w:rPr>
          <w:rFonts w:ascii="仿宋" w:hAnsi="仿宋" w:eastAsia="仿宋" w:cs="Arial"/>
          <w:kern w:val="2"/>
          <w:sz w:val="28"/>
          <w:szCs w:val="28"/>
          <w:highlight w:val="none"/>
          <w:lang w:val="en-US" w:eastAsia="zh-CN" w:bidi="ar-SA"/>
        </w:rPr>
        <w:t>。服务符合标准的，鉴定费由甲方承担；服务不符合质量标准的，鉴定费由乙方承担。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本合同未尽事宜，双方协商再</w:t>
      </w:r>
      <w:r>
        <w:rPr>
          <w:rFonts w:hint="eastAsia" w:ascii="仿宋" w:hAnsi="仿宋" w:eastAsia="仿宋" w:cs="Arial"/>
          <w:kern w:val="2"/>
          <w:sz w:val="28"/>
          <w:szCs w:val="28"/>
          <w:highlight w:val="none"/>
          <w:lang w:val="en-US" w:eastAsia="zh-CN" w:bidi="ar-SA"/>
        </w:rPr>
        <w:t>签订</w:t>
      </w:r>
      <w:r>
        <w:rPr>
          <w:rFonts w:ascii="仿宋" w:hAnsi="仿宋" w:eastAsia="仿宋" w:cs="Arial"/>
          <w:kern w:val="2"/>
          <w:sz w:val="28"/>
          <w:szCs w:val="28"/>
          <w:highlight w:val="none"/>
          <w:lang w:val="en-US" w:eastAsia="zh-CN" w:bidi="ar-SA"/>
        </w:rPr>
        <w:t>补充协议。</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仿宋" w:hAnsi="仿宋" w:eastAsia="仿宋" w:cs="Arial"/>
          <w:b/>
          <w:bCs/>
          <w:kern w:val="2"/>
          <w:sz w:val="28"/>
          <w:szCs w:val="28"/>
          <w:highlight w:val="none"/>
          <w:lang w:val="en-US" w:eastAsia="zh-CN" w:bidi="ar-SA"/>
        </w:rPr>
      </w:pPr>
      <w:r>
        <w:rPr>
          <w:rFonts w:ascii="仿宋" w:hAnsi="仿宋" w:eastAsia="仿宋" w:cs="Arial"/>
          <w:b/>
          <w:bCs/>
          <w:kern w:val="2"/>
          <w:sz w:val="28"/>
          <w:szCs w:val="28"/>
          <w:highlight w:val="none"/>
          <w:lang w:val="en-US" w:eastAsia="zh-CN" w:bidi="ar-SA"/>
        </w:rPr>
        <w:t>第</w:t>
      </w:r>
      <w:r>
        <w:rPr>
          <w:rFonts w:hint="eastAsia" w:ascii="仿宋" w:hAnsi="仿宋" w:eastAsia="仿宋" w:cs="Arial"/>
          <w:b/>
          <w:bCs/>
          <w:kern w:val="2"/>
          <w:sz w:val="28"/>
          <w:szCs w:val="28"/>
          <w:highlight w:val="none"/>
          <w:lang w:val="en-US" w:eastAsia="zh-CN" w:bidi="ar-SA"/>
        </w:rPr>
        <w:t>七</w:t>
      </w:r>
      <w:r>
        <w:rPr>
          <w:rFonts w:ascii="仿宋" w:hAnsi="仿宋" w:eastAsia="仿宋" w:cs="Arial"/>
          <w:b/>
          <w:bCs/>
          <w:kern w:val="2"/>
          <w:sz w:val="28"/>
          <w:szCs w:val="28"/>
          <w:highlight w:val="none"/>
          <w:lang w:val="en-US" w:eastAsia="zh-CN" w:bidi="ar-SA"/>
        </w:rPr>
        <w:t>条</w:t>
      </w:r>
      <w:r>
        <w:rPr>
          <w:rFonts w:hint="eastAsia" w:ascii="仿宋" w:hAnsi="仿宋" w:eastAsia="仿宋" w:cs="Arial"/>
          <w:b/>
          <w:bCs/>
          <w:kern w:val="2"/>
          <w:sz w:val="28"/>
          <w:szCs w:val="28"/>
          <w:highlight w:val="none"/>
          <w:lang w:val="en-US" w:eastAsia="zh-CN" w:bidi="ar-SA"/>
        </w:rPr>
        <w:t xml:space="preserve">  违约责任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280" w:firstLineChars="100"/>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本合同任何一方违反合同约定构成违约，应承担违约责任，违约方应向守约方支付</w:t>
      </w:r>
      <w:r>
        <w:rPr>
          <w:rFonts w:hint="eastAsia" w:ascii="仿宋" w:hAnsi="仿宋" w:eastAsia="仿宋" w:cs="Arial"/>
          <w:kern w:val="2"/>
          <w:sz w:val="28"/>
          <w:szCs w:val="28"/>
          <w:highlight w:val="none"/>
          <w:lang w:val="en-US" w:eastAsia="zh-CN" w:bidi="ar-SA"/>
        </w:rPr>
        <w:t>合同10%</w:t>
      </w:r>
      <w:r>
        <w:rPr>
          <w:rFonts w:ascii="仿宋" w:hAnsi="仿宋" w:eastAsia="仿宋" w:cs="Arial"/>
          <w:kern w:val="2"/>
          <w:sz w:val="28"/>
          <w:szCs w:val="28"/>
          <w:highlight w:val="none"/>
          <w:lang w:val="en-US" w:eastAsia="zh-CN" w:bidi="ar-SA"/>
        </w:rPr>
        <w:t>违约金，并赔偿守约方因此遭受的全部损失。</w:t>
      </w:r>
      <w:r>
        <w:rPr>
          <w:rFonts w:hint="eastAsia" w:ascii="仿宋" w:hAnsi="仿宋" w:eastAsia="仿宋" w:cs="Arial"/>
          <w:kern w:val="2"/>
          <w:sz w:val="28"/>
          <w:szCs w:val="28"/>
          <w:highlight w:val="none"/>
          <w:lang w:val="en-US" w:eastAsia="zh-CN" w:bidi="ar-SA"/>
        </w:rPr>
        <w:t xml:space="preserve">               </w:t>
      </w:r>
      <w:r>
        <w:rPr>
          <w:rFonts w:hint="eastAsia" w:ascii="仿宋" w:hAnsi="仿宋" w:eastAsia="仿宋"/>
          <w:sz w:val="28"/>
          <w:szCs w:val="28"/>
          <w:highlight w:val="none"/>
        </w:rPr>
        <w:t>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highlight w:val="none"/>
          <w:lang w:val="en-US" w:eastAsia="zh-CN" w:bidi="ar-SA"/>
        </w:rPr>
      </w:pPr>
      <w:r>
        <w:rPr>
          <w:rFonts w:hint="eastAsia" w:ascii="仿宋" w:hAnsi="仿宋" w:eastAsia="仿宋" w:cs="Arial"/>
          <w:kern w:val="2"/>
          <w:sz w:val="28"/>
          <w:szCs w:val="28"/>
          <w:highlight w:val="none"/>
          <w:lang w:val="en-US" w:eastAsia="zh-CN" w:bidi="ar-SA"/>
        </w:rPr>
        <w:t>送达</w:t>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Arial"/>
          <w:kern w:val="2"/>
          <w:sz w:val="28"/>
          <w:szCs w:val="28"/>
          <w:highlight w:val="none"/>
          <w:lang w:val="en-US" w:eastAsia="zh-CN" w:bidi="ar-SA"/>
        </w:rPr>
      </w:pPr>
      <w:r>
        <w:rPr>
          <w:rFonts w:hint="eastAsia" w:ascii="仿宋" w:hAnsi="仿宋" w:eastAsia="仿宋"/>
          <w:sz w:val="28"/>
          <w:szCs w:val="28"/>
          <w:highlight w:val="none"/>
        </w:rPr>
        <w:t>双方一致确认协议首部的通信地址真实有效，为双方履行协议、解决争议时向接收其他方商业文件信函或司法机关诉讼文书的地址和联系方式。若出现拒收、代收、退回等情形，均视为已送达本方。任何一方更改地址应提前七日以书面形式通知对方。</w:t>
      </w:r>
      <w:r>
        <w:rPr>
          <w:rFonts w:hint="eastAsia" w:ascii="仿宋" w:hAnsi="仿宋" w:eastAsia="仿宋" w:cs="Arial"/>
          <w:kern w:val="2"/>
          <w:sz w:val="28"/>
          <w:szCs w:val="28"/>
          <w:highlight w:val="none"/>
          <w:lang w:val="en-US" w:eastAsia="zh-CN" w:bidi="ar-SA"/>
        </w:rPr>
        <w:t xml:space="preserve"> </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textAlignment w:val="auto"/>
        <w:rPr>
          <w:rFonts w:hint="eastAsia" w:ascii="仿宋" w:hAnsi="仿宋" w:eastAsia="仿宋" w:cs="Arial"/>
          <w:kern w:val="2"/>
          <w:sz w:val="28"/>
          <w:szCs w:val="28"/>
          <w:highlight w:val="none"/>
          <w:lang w:val="en-US" w:eastAsia="zh-CN" w:bidi="ar-SA"/>
        </w:rPr>
      </w:pPr>
      <w:r>
        <w:rPr>
          <w:rFonts w:hint="eastAsia" w:ascii="仿宋" w:hAnsi="仿宋" w:eastAsia="仿宋" w:cs="Arial"/>
          <w:kern w:val="2"/>
          <w:sz w:val="28"/>
          <w:szCs w:val="28"/>
          <w:highlight w:val="none"/>
          <w:lang w:val="en-US" w:eastAsia="zh-CN" w:bidi="ar-SA"/>
        </w:rPr>
        <w:t>其他</w:t>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firstLine="560" w:firstLineChars="200"/>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本合同经双方签字</w:t>
      </w:r>
      <w:r>
        <w:rPr>
          <w:rFonts w:hint="eastAsia" w:ascii="仿宋" w:hAnsi="仿宋" w:eastAsia="仿宋" w:cs="Arial"/>
          <w:kern w:val="2"/>
          <w:sz w:val="28"/>
          <w:szCs w:val="28"/>
          <w:highlight w:val="none"/>
          <w:lang w:val="en-US" w:eastAsia="zh-CN" w:bidi="ar-SA"/>
        </w:rPr>
        <w:t>并</w:t>
      </w:r>
      <w:r>
        <w:rPr>
          <w:rFonts w:ascii="仿宋" w:hAnsi="仿宋" w:eastAsia="仿宋" w:cs="Arial"/>
          <w:kern w:val="2"/>
          <w:sz w:val="28"/>
          <w:szCs w:val="28"/>
          <w:highlight w:val="none"/>
          <w:lang w:val="en-US" w:eastAsia="zh-CN" w:bidi="ar-SA"/>
        </w:rPr>
        <w:t>盖章后生效，本合同一式贰份，双方各执壹份，合同文本具有同等法律效力。</w:t>
      </w:r>
    </w:p>
    <w:p>
      <w:pPr>
        <w:pStyle w:val="4"/>
        <w:rPr>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甲方（签</w:t>
      </w:r>
      <w:r>
        <w:rPr>
          <w:rFonts w:hint="eastAsia" w:ascii="仿宋" w:hAnsi="仿宋" w:eastAsia="仿宋" w:cs="Arial"/>
          <w:kern w:val="2"/>
          <w:sz w:val="28"/>
          <w:szCs w:val="28"/>
          <w:highlight w:val="none"/>
          <w:lang w:val="en-US" w:eastAsia="zh-CN" w:bidi="ar-SA"/>
        </w:rPr>
        <w:t>章</w:t>
      </w:r>
      <w:r>
        <w:rPr>
          <w:rFonts w:ascii="仿宋" w:hAnsi="仿宋" w:eastAsia="仿宋" w:cs="Arial"/>
          <w:kern w:val="2"/>
          <w:sz w:val="28"/>
          <w:szCs w:val="28"/>
          <w:highlight w:val="none"/>
          <w:lang w:val="en-US" w:eastAsia="zh-CN" w:bidi="ar-SA"/>
        </w:rPr>
        <w:t>）：                           乙方（签章）：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none"/>
          <w:lang w:val="en-US" w:eastAsia="zh-CN" w:bidi="ar-SA"/>
        </w:rPr>
      </w:pPr>
      <w:r>
        <w:rPr>
          <w:rFonts w:ascii="仿宋" w:hAnsi="仿宋" w:eastAsia="仿宋" w:cs="Arial"/>
          <w:kern w:val="2"/>
          <w:sz w:val="28"/>
          <w:szCs w:val="28"/>
          <w:highlight w:val="none"/>
          <w:lang w:val="en-US" w:eastAsia="zh-CN" w:bidi="ar-SA"/>
        </w:rPr>
        <w:t>时间：                                  时间：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Arial"/>
          <w:kern w:val="2"/>
          <w:sz w:val="28"/>
          <w:szCs w:val="28"/>
          <w:highlight w:val="yellow"/>
          <w:lang w:val="en-US" w:eastAsia="zh-CN" w:bidi="ar-SA"/>
        </w:rPr>
      </w:pPr>
    </w:p>
    <w:p>
      <w:pPr>
        <w:rPr>
          <w:highlight w:val="yellow"/>
        </w:rPr>
      </w:pPr>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3CEB190-4F4F-43D4-AA34-B86CD219039E}"/>
  </w:font>
  <w:font w:name="黑体">
    <w:panose1 w:val="02010609060101010101"/>
    <w:charset w:val="86"/>
    <w:family w:val="auto"/>
    <w:pitch w:val="default"/>
    <w:sig w:usb0="800002BF" w:usb1="38CF7CFA" w:usb2="00000016" w:usb3="00000000" w:csb0="00040001" w:csb1="00000000"/>
    <w:embedRegular r:id="rId2" w:fontKey="{D7EB2C2E-6A5F-4BF7-863F-156AB39768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embedRegular r:id="rId3" w:fontKey="{43AA3F7F-EAC0-4A19-A8A5-1995B205D7B2}"/>
  </w:font>
  <w:font w:name="华文中宋">
    <w:altName w:val="宋体"/>
    <w:panose1 w:val="02010600040101010101"/>
    <w:charset w:val="86"/>
    <w:family w:val="auto"/>
    <w:pitch w:val="default"/>
    <w:sig w:usb0="00000000" w:usb1="00000000" w:usb2="00000000" w:usb3="00000000" w:csb0="0004009F" w:csb1="DFD70000"/>
    <w:embedRegular r:id="rId4" w:fontKey="{480AB673-7904-4C85-9162-74737A7B9FF9}"/>
  </w:font>
  <w:font w:name="仿宋">
    <w:panose1 w:val="02010609060101010101"/>
    <w:charset w:val="86"/>
    <w:family w:val="auto"/>
    <w:pitch w:val="default"/>
    <w:sig w:usb0="800002BF" w:usb1="38CF7CFA" w:usb2="00000016" w:usb3="00000000" w:csb0="00040001" w:csb1="00000000"/>
    <w:embedRegular r:id="rId5" w:fontKey="{AA9DA30D-B704-4F3A-87DB-0D4A401A1D00}"/>
  </w:font>
  <w:font w:name="方正小标宋简体">
    <w:panose1 w:val="02000000000000000000"/>
    <w:charset w:val="86"/>
    <w:family w:val="auto"/>
    <w:pitch w:val="default"/>
    <w:sig w:usb0="00000001" w:usb1="08000000" w:usb2="00000000" w:usb3="00000000" w:csb0="00040000" w:csb1="00000000"/>
    <w:embedRegular r:id="rId6" w:fontKey="{8F1965E1-BF48-49CF-A398-3A8ADCE9090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A7D55C"/>
    <w:multiLevelType w:val="singleLevel"/>
    <w:tmpl w:val="88A7D55C"/>
    <w:lvl w:ilvl="0" w:tentative="0">
      <w:start w:val="1"/>
      <w:numFmt w:val="decimal"/>
      <w:suff w:val="nothing"/>
      <w:lvlText w:val="%1、"/>
      <w:lvlJc w:val="left"/>
    </w:lvl>
  </w:abstractNum>
  <w:abstractNum w:abstractNumId="1">
    <w:nsid w:val="8CC098C3"/>
    <w:multiLevelType w:val="singleLevel"/>
    <w:tmpl w:val="8CC098C3"/>
    <w:lvl w:ilvl="0" w:tentative="0">
      <w:start w:val="1"/>
      <w:numFmt w:val="decimal"/>
      <w:suff w:val="nothing"/>
      <w:lvlText w:val="%1、"/>
      <w:lvlJc w:val="left"/>
    </w:lvl>
  </w:abstractNum>
  <w:abstractNum w:abstractNumId="2">
    <w:nsid w:val="A44E34AB"/>
    <w:multiLevelType w:val="singleLevel"/>
    <w:tmpl w:val="A44E34AB"/>
    <w:lvl w:ilvl="0" w:tentative="0">
      <w:start w:val="2"/>
      <w:numFmt w:val="chineseCounting"/>
      <w:suff w:val="nothing"/>
      <w:lvlText w:val="%1、"/>
      <w:lvlJc w:val="left"/>
      <w:rPr>
        <w:rFonts w:hint="eastAsia"/>
      </w:rPr>
    </w:lvl>
  </w:abstractNum>
  <w:abstractNum w:abstractNumId="3">
    <w:nsid w:val="00000001"/>
    <w:multiLevelType w:val="multilevel"/>
    <w:tmpl w:val="00000001"/>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20D11C10"/>
    <w:multiLevelType w:val="multilevel"/>
    <w:tmpl w:val="20D11C10"/>
    <w:lvl w:ilvl="0" w:tentative="0">
      <w:start w:val="1"/>
      <w:numFmt w:val="chineseCountingThousand"/>
      <w:lvlText w:val="%1、"/>
      <w:lvlJc w:val="left"/>
      <w:pPr>
        <w:ind w:left="794" w:hanging="794"/>
      </w:pPr>
      <w:rPr>
        <w:rFonts w:hint="eastAsia" w:eastAsia="宋体"/>
        <w:b/>
        <w:i w:val="0"/>
        <w:sz w:val="21"/>
      </w:rPr>
    </w:lvl>
    <w:lvl w:ilvl="1" w:tentative="0">
      <w:start w:val="1"/>
      <w:numFmt w:val="decimal"/>
      <w:pStyle w:val="9"/>
      <w:lvlText w:val="%2."/>
      <w:lvlJc w:val="left"/>
      <w:pPr>
        <w:ind w:left="794" w:hanging="794"/>
      </w:pPr>
      <w:rPr>
        <w:rFonts w:hint="default" w:ascii="宋体" w:hAnsi="宋体" w:eastAsia="宋体"/>
        <w:b/>
        <w:i w:val="0"/>
        <w:sz w:val="21"/>
      </w:rPr>
    </w:lvl>
    <w:lvl w:ilvl="2" w:tentative="0">
      <w:start w:val="1"/>
      <w:numFmt w:val="decimal"/>
      <w:pStyle w:val="8"/>
      <w:lvlText w:val="%2.%3."/>
      <w:lvlJc w:val="left"/>
      <w:pPr>
        <w:ind w:left="794" w:hanging="794"/>
      </w:pPr>
      <w:rPr>
        <w:rFonts w:hint="eastAsia"/>
      </w:rPr>
    </w:lvl>
    <w:lvl w:ilvl="3" w:tentative="0">
      <w:start w:val="1"/>
      <w:numFmt w:val="decimal"/>
      <w:lvlText w:val="%2.%3.%4."/>
      <w:lvlJc w:val="left"/>
      <w:pPr>
        <w:ind w:left="794" w:hanging="794"/>
      </w:pPr>
      <w:rPr>
        <w:rFonts w:hint="eastAsia"/>
      </w:rPr>
    </w:lvl>
    <w:lvl w:ilvl="4" w:tentative="0">
      <w:start w:val="1"/>
      <w:numFmt w:val="upperLetter"/>
      <w:lvlText w:val="%5"/>
      <w:lvlJc w:val="left"/>
      <w:pPr>
        <w:tabs>
          <w:tab w:val="left" w:pos="794"/>
        </w:tabs>
        <w:ind w:left="794" w:hanging="794"/>
      </w:pPr>
      <w:rPr>
        <w:rFonts w:hint="eastAsia"/>
      </w:rPr>
    </w:lvl>
    <w:lvl w:ilvl="5" w:tentative="0">
      <w:start w:val="1"/>
      <w:numFmt w:val="decimal"/>
      <w:lvlText w:val="%1.%2.%3.%4.%5.%6"/>
      <w:lvlJc w:val="left"/>
      <w:pPr>
        <w:ind w:left="794" w:hanging="794"/>
      </w:pPr>
      <w:rPr>
        <w:rFonts w:hint="eastAsia"/>
      </w:rPr>
    </w:lvl>
    <w:lvl w:ilvl="6" w:tentative="0">
      <w:start w:val="1"/>
      <w:numFmt w:val="decimal"/>
      <w:lvlText w:val="%1.%2.%3.%4.%5.%6.%7"/>
      <w:lvlJc w:val="left"/>
      <w:pPr>
        <w:ind w:left="794" w:hanging="794"/>
      </w:pPr>
      <w:rPr>
        <w:rFonts w:hint="eastAsia"/>
      </w:rPr>
    </w:lvl>
    <w:lvl w:ilvl="7" w:tentative="0">
      <w:start w:val="1"/>
      <w:numFmt w:val="decimal"/>
      <w:lvlText w:val="%1.%2.%3.%4.%5.%6.%7.%8"/>
      <w:lvlJc w:val="left"/>
      <w:pPr>
        <w:ind w:left="794" w:hanging="794"/>
      </w:pPr>
      <w:rPr>
        <w:rFonts w:hint="eastAsia"/>
      </w:rPr>
    </w:lvl>
    <w:lvl w:ilvl="8" w:tentative="0">
      <w:start w:val="1"/>
      <w:numFmt w:val="decimal"/>
      <w:lvlText w:val="%1.%2.%3.%4.%5.%6.%7.%8.%9"/>
      <w:lvlJc w:val="left"/>
      <w:pPr>
        <w:ind w:left="794" w:hanging="794"/>
      </w:pPr>
      <w:rPr>
        <w:rFonts w:hint="eastAsia"/>
      </w:rPr>
    </w:lvl>
  </w:abstractNum>
  <w:abstractNum w:abstractNumId="5">
    <w:nsid w:val="4F142F20"/>
    <w:multiLevelType w:val="singleLevel"/>
    <w:tmpl w:val="4F142F20"/>
    <w:lvl w:ilvl="0" w:tentative="0">
      <w:start w:val="8"/>
      <w:numFmt w:val="chineseCounting"/>
      <w:suff w:val="space"/>
      <w:lvlText w:val="第%1条"/>
      <w:lvlJc w:val="left"/>
      <w:rPr>
        <w:rFonts w:hint="eastAsia"/>
      </w:rPr>
    </w:lvl>
  </w:abstractNum>
  <w:abstractNum w:abstractNumId="6">
    <w:nsid w:val="5B157C44"/>
    <w:multiLevelType w:val="singleLevel"/>
    <w:tmpl w:val="5B157C44"/>
    <w:lvl w:ilvl="0" w:tentative="0">
      <w:start w:val="4"/>
      <w:numFmt w:val="chineseCounting"/>
      <w:suff w:val="nothing"/>
      <w:lvlText w:val="第%1条　"/>
      <w:lvlJc w:val="left"/>
      <w:rPr>
        <w:rFonts w:hint="eastAsia"/>
      </w:rPr>
    </w:lvl>
  </w:abstractNum>
  <w:num w:numId="1">
    <w:abstractNumId w:val="4"/>
  </w:num>
  <w:num w:numId="2">
    <w:abstractNumId w:val="2"/>
  </w:num>
  <w:num w:numId="3">
    <w:abstractNumId w:val="1"/>
  </w:num>
  <w:num w:numId="4">
    <w:abstractNumId w:val="0"/>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0A67D58"/>
    <w:rsid w:val="052F3AB7"/>
    <w:rsid w:val="0C1C4170"/>
    <w:rsid w:val="144C3A6C"/>
    <w:rsid w:val="15CA4003"/>
    <w:rsid w:val="1A876504"/>
    <w:rsid w:val="1DDF7C04"/>
    <w:rsid w:val="28A72C1D"/>
    <w:rsid w:val="2AFB60D8"/>
    <w:rsid w:val="361719C1"/>
    <w:rsid w:val="367A046E"/>
    <w:rsid w:val="382128B0"/>
    <w:rsid w:val="3BEB6C08"/>
    <w:rsid w:val="3C5B1552"/>
    <w:rsid w:val="472F1E22"/>
    <w:rsid w:val="49EF1FB7"/>
    <w:rsid w:val="531009BD"/>
    <w:rsid w:val="5A8245D0"/>
    <w:rsid w:val="5CD500C8"/>
    <w:rsid w:val="62113CD1"/>
    <w:rsid w:val="65FF672E"/>
    <w:rsid w:val="66FB3677"/>
    <w:rsid w:val="67B42351"/>
    <w:rsid w:val="6D4E5FC4"/>
    <w:rsid w:val="7BCE36BF"/>
    <w:rsid w:val="7CEB202E"/>
    <w:rsid w:val="7D8074AE"/>
    <w:rsid w:val="7F716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footer"/>
    <w:basedOn w:val="1"/>
    <w:autoRedefine/>
    <w:qFormat/>
    <w:uiPriority w:val="99"/>
    <w:pPr>
      <w:tabs>
        <w:tab w:val="center" w:pos="4153"/>
        <w:tab w:val="right" w:pos="8306"/>
      </w:tabs>
      <w:snapToGrid w:val="0"/>
      <w:jc w:val="left"/>
    </w:pPr>
    <w:rPr>
      <w:sz w:val="18"/>
      <w:szCs w:val="20"/>
    </w:rPr>
  </w:style>
  <w:style w:type="paragraph" w:styleId="4">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8"/>
    <w:basedOn w:val="9"/>
    <w:autoRedefine/>
    <w:qFormat/>
    <w:uiPriority w:val="0"/>
    <w:pPr>
      <w:numPr>
        <w:ilvl w:val="2"/>
      </w:numPr>
    </w:pPr>
    <w:rPr>
      <w:b w:val="0"/>
    </w:rPr>
  </w:style>
  <w:style w:type="paragraph" w:customStyle="1" w:styleId="9">
    <w:name w:val="样式2"/>
    <w:basedOn w:val="1"/>
    <w:autoRedefine/>
    <w:qFormat/>
    <w:uiPriority w:val="0"/>
    <w:pPr>
      <w:numPr>
        <w:ilvl w:val="1"/>
        <w:numId w:val="1"/>
      </w:numPr>
      <w:spacing w:beforeLines="50" w:line="276" w:lineRule="auto"/>
    </w:pPr>
    <w:rPr>
      <w:rFonts w:ascii="宋体" w:hAnsi="宋体"/>
      <w:b/>
      <w:szCs w:val="21"/>
    </w:rPr>
  </w:style>
  <w:style w:type="paragraph" w:styleId="10">
    <w:name w:val="List Paragraph"/>
    <w:basedOn w:val="1"/>
    <w:autoRedefine/>
    <w:qFormat/>
    <w:uiPriority w:val="34"/>
    <w:pPr>
      <w:ind w:firstLine="420" w:firstLineChars="200"/>
    </w:pPr>
  </w:style>
  <w:style w:type="table" w:customStyle="1" w:styleId="11">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4146</Words>
  <Characters>4254</Characters>
  <Lines>0</Lines>
  <Paragraphs>0</Paragraphs>
  <TotalTime>3</TotalTime>
  <ScaleCrop>false</ScaleCrop>
  <LinksUpToDate>false</LinksUpToDate>
  <CharactersWithSpaces>4403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2024-03-06T05:11:15Z</cp:lastPrinted>
  <dcterms:modified xsi:type="dcterms:W3CDTF">2024-03-06T05:22:07Z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76C9A4773B63434B9FC51B57D37D2DB1_11</vt:lpwstr>
  </property>
</Properties>
</file>