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为江油蜀游酒店管理有限公司青莲欧洲院子房屋改建项目确定一家施工单位。</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工程</w:t>
      </w:r>
      <w:r>
        <w:rPr>
          <w:rFonts w:hint="eastAsia" w:ascii="黑体" w:hAnsi="黑体" w:eastAsia="黑体" w:cs="黑体"/>
          <w:b w:val="0"/>
          <w:bCs w:val="0"/>
          <w:sz w:val="32"/>
          <w:szCs w:val="32"/>
          <w:u w:val="none" w:color="auto"/>
        </w:rPr>
        <w:t>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欧洲院子房屋建筑加固、维修、外貌改造土建，室内安装改造项目，园林绿化、总平土建、总平改造安装项目；</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2、亚洲院子房屋建筑加固、维修、外貌改造土建，室内安装改造项目，园林绿化、总平土建、总平改造安装项目；</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三、施工周期</w:t>
      </w:r>
    </w:p>
    <w:p>
      <w:pPr>
        <w:pStyle w:val="2"/>
        <w:keepNext w:val="0"/>
        <w:keepLines w:val="0"/>
        <w:pageBreakBefore w:val="0"/>
        <w:widowControl w:val="0"/>
        <w:kinsoku/>
        <w:wordWrap/>
        <w:overflowPunct/>
        <w:topLinePunct w:val="0"/>
        <w:autoSpaceDE/>
        <w:autoSpaceDN/>
        <w:bidi w:val="0"/>
        <w:adjustRightInd/>
        <w:snapToGrid/>
        <w:spacing w:line="574" w:lineRule="exact"/>
        <w:ind w:firstLine="640" w:firstLineChars="200"/>
        <w:textAlignment w:val="auto"/>
        <w:rPr>
          <w:rFonts w:hint="eastAsia" w:ascii="仿宋" w:hAnsi="仿宋" w:eastAsia="仿宋" w:cs="仿宋"/>
          <w:b w:val="0"/>
          <w:bCs w:val="0"/>
          <w:color w:val="auto"/>
          <w:spacing w:val="0"/>
          <w:w w:val="100"/>
          <w:position w:val="0"/>
          <w:sz w:val="32"/>
          <w:szCs w:val="32"/>
          <w:highlight w:val="none"/>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项目实施</w:t>
      </w:r>
      <w:r>
        <w:rPr>
          <w:rFonts w:hint="eastAsia" w:ascii="仿宋" w:hAnsi="仿宋" w:eastAsia="仿宋" w:cs="仿宋"/>
          <w:b w:val="0"/>
          <w:bCs w:val="0"/>
          <w:color w:val="auto"/>
          <w:spacing w:val="0"/>
          <w:w w:val="100"/>
          <w:position w:val="0"/>
          <w:sz w:val="32"/>
          <w:szCs w:val="32"/>
          <w:highlight w:val="none"/>
          <w:u w:val="none" w:color="auto"/>
          <w:shd w:val="clear" w:color="auto" w:fill="auto"/>
          <w:lang w:val="en-US" w:eastAsia="zh-CN" w:bidi="en-US"/>
        </w:rPr>
        <w:t>周期：</w:t>
      </w:r>
      <w:r>
        <w:rPr>
          <w:rFonts w:hint="eastAsia" w:ascii="仿宋" w:hAnsi="仿宋" w:eastAsia="仿宋" w:cs="仿宋"/>
          <w:b w:val="0"/>
          <w:bCs w:val="0"/>
          <w:color w:val="auto"/>
          <w:spacing w:val="0"/>
          <w:w w:val="100"/>
          <w:position w:val="0"/>
          <w:sz w:val="32"/>
          <w:szCs w:val="32"/>
          <w:highlight w:val="none"/>
          <w:u w:val="single" w:color="auto"/>
          <w:shd w:val="clear" w:color="auto" w:fill="auto"/>
          <w:lang w:val="en-US" w:eastAsia="zh-CN" w:bidi="en-US"/>
        </w:rPr>
        <w:t>60</w:t>
      </w:r>
      <w:r>
        <w:rPr>
          <w:rFonts w:hint="eastAsia" w:ascii="仿宋" w:hAnsi="仿宋" w:eastAsia="仿宋" w:cs="仿宋"/>
          <w:b w:val="0"/>
          <w:bCs w:val="0"/>
          <w:color w:val="auto"/>
          <w:spacing w:val="0"/>
          <w:w w:val="100"/>
          <w:position w:val="0"/>
          <w:sz w:val="32"/>
          <w:szCs w:val="32"/>
          <w:highlight w:val="none"/>
          <w:u w:val="none" w:color="auto"/>
          <w:shd w:val="clear" w:color="auto" w:fill="auto"/>
          <w:lang w:val="en-US" w:eastAsia="zh-CN" w:bidi="en-US"/>
        </w:rPr>
        <w:t>天内。</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四、基准价</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color w:val="FF0000"/>
          <w:sz w:val="32"/>
          <w:szCs w:val="32"/>
          <w:u w:val="single"/>
          <w:lang w:val="en-US" w:eastAsia="zh-CN"/>
        </w:rPr>
      </w:pPr>
      <w:r>
        <w:rPr>
          <w:rFonts w:hint="eastAsia" w:ascii="仿宋" w:hAnsi="仿宋" w:eastAsia="仿宋" w:cs="仿宋"/>
          <w:color w:val="FF0000"/>
          <w:sz w:val="32"/>
          <w:szCs w:val="32"/>
          <w:u w:val="single"/>
          <w:lang w:val="en-US" w:eastAsia="zh-CN"/>
        </w:rPr>
        <w:t>以江油市财政投资评审管理中心对本项目出具的预算控制价评审报告中审定的预算控制价为基准价。</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五、报价方式</w:t>
      </w:r>
    </w:p>
    <w:p>
      <w:pPr>
        <w:numPr>
          <w:ilvl w:val="0"/>
          <w:numId w:val="0"/>
        </w:numPr>
        <w:ind w:leftChars="0" w:right="0" w:rightChars="0" w:firstLine="640" w:firstLineChars="200"/>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在基准价的基础上进行百分比下浮，下浮比例不得少于6%（</w:t>
      </w:r>
      <m:oMath>
        <m:r>
          <m:rPr>
            <m:sty m:val="p"/>
          </m:rPr>
          <w:rPr>
            <w:rFonts w:ascii="Cambria Math" w:hAnsi="Cambria Math" w:cs="仿宋"/>
            <w:color w:val="auto"/>
            <w:spacing w:val="0"/>
            <w:w w:val="100"/>
            <w:position w:val="0"/>
            <w:sz w:val="32"/>
            <w:szCs w:val="32"/>
            <w:u w:val="none" w:color="auto"/>
            <w:shd w:val="clear" w:color="auto" w:fill="auto"/>
            <w:lang w:val="en-US" w:bidi="en-US"/>
          </w:rPr>
          <m:t>≥</m:t>
        </m:r>
      </m:oMath>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百分之6）。</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附件2：施工图</w:t>
      </w:r>
    </w:p>
    <w:p>
      <w:pPr>
        <w:keepNext w:val="0"/>
        <w:keepLines w:val="0"/>
        <w:pageBreakBefore w:val="0"/>
        <w:shd w:val="clear" w:color="auto" w:fill="auto"/>
        <w:wordWrap/>
        <w:overflowPunct/>
        <w:topLinePunct w:val="0"/>
        <w:bidi w:val="0"/>
        <w:spacing w:line="540" w:lineRule="exact"/>
        <w:rPr>
          <w:rFonts w:hint="default"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附件3：竞标函</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b w:val="0"/>
          <w:bCs w:val="0"/>
          <w:spacing w:val="-28"/>
          <w:w w:val="100"/>
          <w:sz w:val="44"/>
          <w:szCs w:val="44"/>
          <w:lang w:val="en-US" w:eastAsia="zh-CN"/>
        </w:rPr>
      </w:pPr>
      <w:r>
        <w:rPr>
          <w:rFonts w:hint="eastAsia" w:ascii="方正小标宋简体" w:hAnsi="方正小标宋简体" w:eastAsia="方正小标宋简体" w:cs="方正小标宋简体"/>
          <w:b w:val="0"/>
          <w:bCs w:val="0"/>
          <w:spacing w:val="-28"/>
          <w:w w:val="100"/>
          <w:sz w:val="44"/>
          <w:szCs w:val="44"/>
          <w:lang w:val="en-US" w:eastAsia="zh-CN"/>
        </w:rPr>
        <w:t>青莲欧洲院子房屋改建项目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我方全面研究了“青莲欧洲院子房屋改建项目比选竞标函”，决定参加贵单位组织的本项目比选，并自觉遵守工程建设相关规定，遵守工程建设规则，维护正常的工程建设秩序。</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color w:val="FF0000"/>
          <w:sz w:val="32"/>
          <w:szCs w:val="32"/>
          <w:lang w:val="en-US" w:eastAsia="zh-CN"/>
        </w:rPr>
      </w:pPr>
      <w:r>
        <w:rPr>
          <w:rFonts w:hint="eastAsia" w:ascii="仿宋" w:hAnsi="仿宋" w:eastAsia="仿宋" w:cs="仿宋"/>
          <w:sz w:val="32"/>
          <w:szCs w:val="32"/>
          <w:lang w:val="en-US" w:eastAsia="zh-CN"/>
        </w:rPr>
        <w:t>我方自愿按照比选公告规定的各项要求向采购人提供所需工程建设服务，提供的工程建设服务等所有权及知识产权等权利无瑕疵。总报价为：</w:t>
      </w:r>
      <w:r>
        <w:rPr>
          <w:rFonts w:hint="eastAsia" w:ascii="仿宋" w:hAnsi="仿宋" w:eastAsia="仿宋" w:cs="仿宋"/>
          <w:color w:val="FF0000"/>
          <w:sz w:val="32"/>
          <w:szCs w:val="32"/>
          <w:u w:val="single"/>
          <w:lang w:val="en-US" w:eastAsia="zh-CN"/>
        </w:rPr>
        <w:t>基准价下浮   %。</w:t>
      </w:r>
    </w:p>
    <w:p>
      <w:pPr>
        <w:keepNext w:val="0"/>
        <w:keepLines w:val="0"/>
        <w:pageBreakBefore w:val="0"/>
        <w:widowControl w:val="0"/>
        <w:numPr>
          <w:ilvl w:val="0"/>
          <w:numId w:val="3"/>
        </w:numPr>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lang w:val="en-US" w:eastAsia="zh-CN"/>
        </w:rPr>
      </w:pPr>
      <w:r>
        <w:rPr>
          <w:rFonts w:hint="eastAsia" w:ascii="仿宋" w:hAnsi="仿宋" w:eastAsia="仿宋" w:cs="仿宋"/>
          <w:sz w:val="32"/>
          <w:szCs w:val="32"/>
          <w:u w:val="none"/>
          <w:lang w:val="en-US" w:eastAsia="zh-CN"/>
        </w:rPr>
        <w:t>附件：合同主要条款</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2"/>
        <w:shd w:val="clear" w:color="auto" w:fill="auto"/>
        <w:rPr>
          <w:rFonts w:hint="eastAsia" w:ascii="仿宋" w:hAnsi="仿宋" w:eastAsia="仿宋" w:cs="仿宋"/>
          <w:sz w:val="32"/>
          <w:szCs w:val="32"/>
          <w:u w:val="none"/>
          <w:lang w:val="en-US" w:eastAsia="zh-CN"/>
        </w:rPr>
        <w:sectPr>
          <w:footerReference r:id="rId5" w:type="default"/>
          <w:pgSz w:w="11906" w:h="16838"/>
          <w:pgMar w:top="1440" w:right="1803" w:bottom="1440" w:left="1803" w:header="851" w:footer="992" w:gutter="0"/>
          <w:cols w:space="0" w:num="1"/>
          <w:rtlGutter w:val="0"/>
          <w:docGrid w:type="lines" w:linePitch="332" w:charSpace="0"/>
        </w:sectPr>
      </w:pPr>
    </w:p>
    <w:p>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both"/>
        <w:textAlignment w:val="auto"/>
        <w:outlineLvl w:val="2"/>
        <w:rPr>
          <w:rFonts w:hint="default" w:hAnsi="宋体" w:eastAsia="宋体" w:cs="宋体"/>
          <w:spacing w:val="4"/>
          <w:sz w:val="24"/>
          <w:szCs w:val="24"/>
          <w:u w:val="none" w:color="auto"/>
          <w:lang w:val="en-US" w:eastAsia="zh-CN"/>
        </w:rPr>
      </w:pPr>
      <w:r>
        <w:rPr>
          <w:rFonts w:hint="eastAsia" w:ascii="仿宋" w:hAnsi="仿宋" w:eastAsia="仿宋" w:cs="仿宋"/>
          <w:b w:val="0"/>
          <w:bCs w:val="0"/>
          <w:color w:val="auto"/>
          <w:sz w:val="32"/>
          <w:szCs w:val="32"/>
          <w:u w:val="none" w:color="auto"/>
          <w:lang w:val="en-US" w:eastAsia="zh-CN"/>
        </w:rPr>
        <w:t>附件4：报价单</w:t>
      </w:r>
    </w:p>
    <w:p>
      <w:pPr>
        <w:keepNext w:val="0"/>
        <w:keepLines w:val="0"/>
        <w:pageBreakBefore w:val="0"/>
        <w:widowControl w:val="0"/>
        <w:kinsoku/>
        <w:wordWrap/>
        <w:overflowPunct/>
        <w:topLinePunct w:val="0"/>
        <w:autoSpaceDE/>
        <w:autoSpaceDN/>
        <w:bidi w:val="0"/>
        <w:adjustRightInd/>
        <w:snapToGrid/>
        <w:spacing w:before="101" w:line="576" w:lineRule="exact"/>
        <w:ind w:left="0" w:firstLine="0" w:firstLineChars="0"/>
        <w:jc w:val="center"/>
        <w:textAlignment w:val="auto"/>
        <w:outlineLvl w:val="2"/>
        <w:rPr>
          <w:rFonts w:hint="eastAsia" w:ascii="宋体" w:hAnsi="宋体" w:eastAsia="宋体" w:cs="宋体"/>
          <w:sz w:val="24"/>
          <w:szCs w:val="24"/>
          <w:u w:val="none" w:color="auto"/>
        </w:rPr>
      </w:pPr>
      <w:r>
        <w:rPr>
          <w:rFonts w:hint="eastAsia" w:hAnsi="宋体" w:eastAsia="宋体" w:cs="宋体"/>
          <w:spacing w:val="4"/>
          <w:sz w:val="24"/>
          <w:szCs w:val="24"/>
          <w:u w:val="none" w:color="auto"/>
          <w:lang w:val="en-US" w:eastAsia="zh-CN"/>
        </w:rPr>
        <w:t>项目</w:t>
      </w:r>
      <w:r>
        <w:rPr>
          <w:rFonts w:hint="eastAsia" w:ascii="宋体" w:hAnsi="宋体" w:eastAsia="宋体" w:cs="宋体"/>
          <w:spacing w:val="4"/>
          <w:sz w:val="24"/>
          <w:szCs w:val="24"/>
          <w:u w:val="none" w:color="auto"/>
        </w:rPr>
        <w:t>报价单</w:t>
      </w:r>
    </w:p>
    <w:p>
      <w:pPr>
        <w:keepNext w:val="0"/>
        <w:keepLines w:val="0"/>
        <w:pageBreakBefore w:val="0"/>
        <w:widowControl w:val="0"/>
        <w:kinsoku/>
        <w:wordWrap/>
        <w:overflowPunct/>
        <w:topLinePunct w:val="0"/>
        <w:autoSpaceDE/>
        <w:autoSpaceDN/>
        <w:bidi w:val="0"/>
        <w:adjustRightInd/>
        <w:snapToGrid/>
        <w:spacing w:before="74" w:line="576" w:lineRule="exact"/>
        <w:ind w:left="121"/>
        <w:textAlignment w:val="auto"/>
        <w:rPr>
          <w:rFonts w:hint="eastAsia" w:ascii="宋体" w:hAnsi="宋体" w:eastAsia="宋体" w:cs="宋体"/>
          <w:sz w:val="24"/>
          <w:szCs w:val="24"/>
          <w:u w:val="none" w:color="auto"/>
        </w:rPr>
      </w:pPr>
      <w:r>
        <w:rPr>
          <w:rFonts w:hint="eastAsia" w:ascii="宋体" w:hAnsi="宋体" w:eastAsia="宋体" w:cs="宋体"/>
          <w:sz w:val="24"/>
          <w:szCs w:val="24"/>
          <w:u w:val="none" w:color="auto"/>
        </w:rPr>
        <w:t xml:space="preserve">      </w:t>
      </w:r>
    </w:p>
    <w:tbl>
      <w:tblPr>
        <w:tblStyle w:val="9"/>
        <w:tblpPr w:leftFromText="180" w:rightFromText="180" w:vertAnchor="text" w:horzAnchor="page" w:tblpX="975" w:tblpY="35"/>
        <w:tblOverlap w:val="never"/>
        <w:tblW w:w="10182"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19"/>
        <w:gridCol w:w="3820"/>
        <w:gridCol w:w="1648"/>
        <w:gridCol w:w="960"/>
        <w:gridCol w:w="313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4" w:hRule="atLeast"/>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z w:val="24"/>
                <w:szCs w:val="24"/>
                <w:u w:val="none" w:color="auto"/>
              </w:rPr>
            </w:pPr>
            <w:r>
              <w:rPr>
                <w:rFonts w:hint="eastAsia" w:ascii="宋体" w:hAnsi="宋体" w:eastAsia="宋体" w:cs="宋体"/>
                <w:spacing w:val="45"/>
                <w:sz w:val="24"/>
                <w:szCs w:val="24"/>
                <w:u w:val="none" w:color="auto"/>
              </w:rPr>
              <w:t>序</w:t>
            </w:r>
            <w:r>
              <w:rPr>
                <w:rFonts w:hint="eastAsia" w:ascii="宋体" w:hAnsi="宋体" w:eastAsia="宋体" w:cs="宋体"/>
                <w:spacing w:val="44"/>
                <w:sz w:val="24"/>
                <w:szCs w:val="24"/>
                <w:u w:val="none" w:color="auto"/>
              </w:rPr>
              <w:t>号</w:t>
            </w:r>
          </w:p>
        </w:tc>
        <w:tc>
          <w:tcPr>
            <w:tcW w:w="3820"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采购内容</w:t>
            </w:r>
          </w:p>
        </w:tc>
        <w:tc>
          <w:tcPr>
            <w:tcW w:w="1648"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报价</w:t>
            </w: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单位</w:t>
            </w:r>
          </w:p>
        </w:tc>
        <w:tc>
          <w:tcPr>
            <w:tcW w:w="3135" w:type="dxa"/>
            <w:noWrap w:val="0"/>
            <w:vAlign w:val="top"/>
          </w:tcPr>
          <w:p>
            <w:pPr>
              <w:keepNext w:val="0"/>
              <w:keepLines w:val="0"/>
              <w:pageBreakBefore w:val="0"/>
              <w:widowControl w:val="0"/>
              <w:kinsoku/>
              <w:wordWrap/>
              <w:overflowPunct/>
              <w:topLinePunct w:val="0"/>
              <w:autoSpaceDE/>
              <w:autoSpaceDN/>
              <w:bidi w:val="0"/>
              <w:adjustRightInd/>
              <w:snapToGrid/>
              <w:spacing w:before="208" w:line="576" w:lineRule="exact"/>
              <w:ind w:left="119"/>
              <w:jc w:val="center"/>
              <w:textAlignment w:val="auto"/>
              <w:rPr>
                <w:rFonts w:hint="eastAsia" w:ascii="宋体" w:hAnsi="宋体" w:eastAsia="宋体" w:cs="宋体"/>
                <w:spacing w:val="45"/>
                <w:sz w:val="24"/>
                <w:szCs w:val="24"/>
                <w:u w:val="none" w:color="auto"/>
              </w:rPr>
            </w:pPr>
            <w:r>
              <w:rPr>
                <w:rFonts w:hint="eastAsia" w:ascii="宋体" w:hAnsi="宋体" w:eastAsia="宋体" w:cs="宋体"/>
                <w:spacing w:val="45"/>
                <w:sz w:val="24"/>
                <w:szCs w:val="24"/>
                <w:u w:val="none" w:color="auto"/>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9" w:hRule="atLeast"/>
        </w:trPr>
        <w:tc>
          <w:tcPr>
            <w:tcW w:w="619"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lang w:val="en-US" w:eastAsia="zh-CN"/>
              </w:rPr>
            </w:pPr>
            <w:r>
              <w:rPr>
                <w:rFonts w:hint="eastAsia" w:hAnsi="宋体" w:eastAsia="宋体" w:cs="宋体"/>
                <w:sz w:val="24"/>
                <w:szCs w:val="24"/>
                <w:u w:val="none" w:color="auto"/>
                <w:lang w:val="en-US" w:eastAsia="zh-CN"/>
              </w:rPr>
              <w:t>1</w:t>
            </w:r>
          </w:p>
        </w:tc>
        <w:tc>
          <w:tcPr>
            <w:tcW w:w="3820"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155"/>
              <w:jc w:val="center"/>
              <w:textAlignment w:val="auto"/>
              <w:rPr>
                <w:rFonts w:hint="default" w:ascii="宋体" w:hAnsi="宋体" w:eastAsia="宋体" w:cs="宋体"/>
                <w:sz w:val="24"/>
                <w:szCs w:val="24"/>
                <w:u w:val="none" w:color="auto"/>
                <w:lang w:val="en-US" w:eastAsia="zh-CN"/>
              </w:rPr>
            </w:pPr>
            <w:r>
              <w:rPr>
                <w:rFonts w:hint="eastAsia" w:ascii="仿宋" w:hAnsi="仿宋" w:eastAsia="仿宋" w:cs="仿宋"/>
                <w:b w:val="0"/>
                <w:bCs w:val="0"/>
                <w:sz w:val="24"/>
                <w:szCs w:val="24"/>
                <w:u w:val="none" w:color="auto"/>
                <w:lang w:val="en-US" w:eastAsia="zh-CN"/>
              </w:rPr>
              <w:t>青莲欧洲院子房屋改建施工项目</w:t>
            </w:r>
          </w:p>
        </w:tc>
        <w:tc>
          <w:tcPr>
            <w:tcW w:w="1648" w:type="dxa"/>
            <w:noWrap w:val="0"/>
            <w:vAlign w:val="top"/>
          </w:tcPr>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宋体" w:hAnsi="宋体" w:eastAsia="宋体" w:cs="宋体"/>
                <w:sz w:val="24"/>
                <w:szCs w:val="24"/>
                <w:u w:val="none" w:color="auto"/>
              </w:rPr>
            </w:pPr>
          </w:p>
        </w:tc>
        <w:tc>
          <w:tcPr>
            <w:tcW w:w="960"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jc w:val="center"/>
              <w:textAlignment w:val="auto"/>
              <w:rPr>
                <w:rFonts w:hint="default"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w:t>
            </w:r>
          </w:p>
        </w:tc>
        <w:tc>
          <w:tcPr>
            <w:tcW w:w="3135" w:type="dxa"/>
            <w:noWrap w:val="0"/>
            <w:vAlign w:val="top"/>
          </w:tcPr>
          <w:p>
            <w:pPr>
              <w:keepNext w:val="0"/>
              <w:keepLines w:val="0"/>
              <w:pageBreakBefore w:val="0"/>
              <w:widowControl w:val="0"/>
              <w:kinsoku/>
              <w:wordWrap/>
              <w:overflowPunct/>
              <w:topLinePunct w:val="0"/>
              <w:autoSpaceDE/>
              <w:autoSpaceDN/>
              <w:bidi w:val="0"/>
              <w:adjustRightInd/>
              <w:snapToGrid/>
              <w:spacing w:before="116" w:line="576" w:lineRule="exact"/>
              <w:ind w:left="117"/>
              <w:textAlignment w:val="auto"/>
              <w:rPr>
                <w:rFonts w:hint="default" w:ascii="宋体" w:hAnsi="宋体" w:eastAsia="宋体" w:cs="宋体"/>
                <w:sz w:val="24"/>
                <w:szCs w:val="24"/>
                <w:u w:val="none" w:color="auto"/>
                <w:lang w:val="en-US" w:eastAsia="zh-CN"/>
              </w:rPr>
            </w:pPr>
            <w:r>
              <w:rPr>
                <w:rFonts w:hint="eastAsia" w:ascii="仿宋" w:hAnsi="仿宋" w:eastAsia="仿宋" w:cs="仿宋"/>
                <w:b w:val="0"/>
                <w:bCs w:val="0"/>
                <w:sz w:val="24"/>
                <w:szCs w:val="24"/>
                <w:u w:val="none" w:color="auto"/>
                <w:lang w:val="en-US" w:eastAsia="zh-CN"/>
              </w:rPr>
              <w:t>基准价进行百分比下浮。</w:t>
            </w:r>
            <w:bookmarkStart w:id="3" w:name="_GoBack"/>
            <w:bookmarkEnd w:id="3"/>
          </w:p>
        </w:tc>
      </w:tr>
    </w:tbl>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lang w:val="en-US" w:eastAsia="zh-CN"/>
        </w:rPr>
      </w:pPr>
      <w:r>
        <w:rPr>
          <w:rFonts w:hint="eastAsia" w:ascii="宋体" w:hAnsi="宋体" w:eastAsia="宋体" w:cs="宋体"/>
          <w:sz w:val="24"/>
          <w:szCs w:val="24"/>
          <w:u w:val="none" w:color="auto"/>
          <w:lang w:val="en-US" w:eastAsia="zh-CN"/>
        </w:rPr>
        <w:t>报价单位：（盖章）</w:t>
      </w:r>
    </w:p>
    <w:p>
      <w:pPr>
        <w:pStyle w:val="2"/>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2"/>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2"/>
        <w:rPr>
          <w:rFonts w:hint="eastAsia" w:ascii="宋体" w:hAnsi="宋体" w:eastAsia="宋体" w:cs="宋体"/>
          <w:sz w:val="24"/>
          <w:szCs w:val="24"/>
          <w:u w:val="none" w:color="auto"/>
          <w:lang w:val="en-US" w:eastAsia="zh-CN"/>
        </w:rPr>
      </w:pPr>
    </w:p>
    <w:p>
      <w:pPr>
        <w:rPr>
          <w:rFonts w:hint="eastAsia" w:ascii="宋体" w:hAnsi="宋体" w:eastAsia="宋体" w:cs="宋体"/>
          <w:sz w:val="24"/>
          <w:szCs w:val="24"/>
          <w:u w:val="none" w:color="auto"/>
          <w:lang w:val="en-US" w:eastAsia="zh-CN"/>
        </w:rPr>
      </w:pPr>
    </w:p>
    <w:p>
      <w:pPr>
        <w:pStyle w:val="2"/>
        <w:rPr>
          <w:rFonts w:hint="default"/>
          <w:lang w:val="en-US" w:eastAsia="zh-CN"/>
        </w:rPr>
      </w:pPr>
      <w:r>
        <w:rPr>
          <w:rFonts w:hint="eastAsia" w:ascii="宋体" w:hAnsi="宋体" w:eastAsia="宋体" w:cs="宋体"/>
          <w:sz w:val="24"/>
          <w:szCs w:val="24"/>
          <w:u w:val="none" w:color="auto"/>
          <w:lang w:val="en-US" w:eastAsia="zh-CN"/>
        </w:rPr>
        <w:t>法定代表人或授权委托人：（签字）</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宋体" w:hAnsi="宋体" w:eastAsia="宋体" w:cs="宋体"/>
          <w:sz w:val="28"/>
          <w:szCs w:val="28"/>
          <w:u w:val="none" w:color="auto"/>
        </w:rPr>
      </w:pPr>
    </w:p>
    <w:p>
      <w:pPr>
        <w:pStyle w:val="2"/>
        <w:rPr>
          <w:rFonts w:hint="eastAsia" w:ascii="宋体" w:hAnsi="宋体" w:eastAsia="宋体" w:cs="宋体"/>
          <w:sz w:val="28"/>
          <w:szCs w:val="28"/>
          <w:u w:val="none" w:color="auto"/>
        </w:rPr>
      </w:pPr>
    </w:p>
    <w:p>
      <w:pPr>
        <w:rPr>
          <w:rFonts w:hint="eastAsia"/>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宋体" w:hAnsi="宋体" w:eastAsia="宋体" w:cs="宋体"/>
          <w:sz w:val="28"/>
          <w:szCs w:val="28"/>
          <w:u w:val="none" w:color="auto"/>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宋体" w:hAnsi="宋体" w:eastAsia="宋体" w:cs="宋体"/>
          <w:sz w:val="28"/>
          <w:szCs w:val="28"/>
          <w:u w:val="none" w:color="auto"/>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宋体" w:hAnsi="宋体" w:eastAsia="宋体" w:cs="宋体"/>
          <w:sz w:val="28"/>
          <w:szCs w:val="28"/>
          <w:u w:val="none" w:color="auto"/>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宋体" w:hAnsi="宋体" w:eastAsia="宋体" w:cs="宋体"/>
          <w:sz w:val="28"/>
          <w:szCs w:val="28"/>
          <w:u w:val="none" w:color="auto"/>
        </w:rPr>
      </w:pPr>
    </w:p>
    <w:p>
      <w:pPr>
        <w:pStyle w:val="2"/>
        <w:rPr>
          <w:rFonts w:hint="eastAsia" w:ascii="宋体" w:hAnsi="宋体" w:eastAsia="宋体" w:cs="宋体"/>
          <w:sz w:val="28"/>
          <w:szCs w:val="28"/>
          <w:u w:val="none" w:color="auto"/>
        </w:rPr>
      </w:pPr>
    </w:p>
    <w:p>
      <w:pPr>
        <w:rPr>
          <w:rFonts w:hint="eastAsia"/>
        </w:rPr>
      </w:pPr>
    </w:p>
    <w:p>
      <w:pPr>
        <w:keepNext w:val="0"/>
        <w:keepLines w:val="0"/>
        <w:pageBreakBefore w:val="0"/>
        <w:widowControl w:val="0"/>
        <w:shd w:val="clear" w:color="auto" w:fill="auto"/>
        <w:kinsoku/>
        <w:wordWrap/>
        <w:overflowPunct/>
        <w:topLinePunct w:val="0"/>
        <w:autoSpaceDE/>
        <w:autoSpaceDN/>
        <w:bidi w:val="0"/>
        <w:adjustRightInd/>
        <w:snapToGrid/>
        <w:spacing w:before="101" w:line="576" w:lineRule="exact"/>
        <w:ind w:left="0" w:firstLine="0" w:firstLineChars="0"/>
        <w:jc w:val="both"/>
        <w:textAlignment w:val="auto"/>
        <w:outlineLvl w:val="2"/>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附件5：法定代表人身份证明</w:t>
      </w:r>
    </w:p>
    <w:p>
      <w:pPr>
        <w:keepNext w:val="0"/>
        <w:keepLines w:val="0"/>
        <w:pageBreakBefore w:val="0"/>
        <w:widowControl w:val="0"/>
        <w:kinsoku/>
        <w:wordWrap/>
        <w:overflowPunct/>
        <w:topLinePunct w:val="0"/>
        <w:autoSpaceDE/>
        <w:autoSpaceDN/>
        <w:bidi w:val="0"/>
        <w:adjustRightInd/>
        <w:snapToGrid/>
        <w:spacing w:before="163" w:line="576" w:lineRule="exact"/>
        <w:ind w:left="0"/>
        <w:jc w:val="center"/>
        <w:textAlignment w:val="auto"/>
        <w:outlineLvl w:val="2"/>
        <w:rPr>
          <w:rFonts w:hint="eastAsia" w:ascii="宋体" w:hAnsi="宋体" w:eastAsia="宋体" w:cs="宋体"/>
          <w:b/>
          <w:bCs/>
          <w:sz w:val="32"/>
          <w:szCs w:val="32"/>
          <w:u w:val="none" w:color="auto"/>
        </w:rPr>
      </w:pPr>
      <w:r>
        <w:rPr>
          <w:rFonts w:hint="eastAsia" w:ascii="宋体" w:hAnsi="宋体" w:eastAsia="宋体" w:cs="宋体"/>
          <w:b/>
          <w:bCs/>
          <w:spacing w:val="13"/>
          <w:sz w:val="32"/>
          <w:szCs w:val="32"/>
          <w:u w:val="none" w:color="auto"/>
        </w:rPr>
        <w:t>法</w:t>
      </w:r>
      <w:r>
        <w:rPr>
          <w:rFonts w:hint="eastAsia" w:ascii="宋体" w:hAnsi="宋体" w:eastAsia="宋体" w:cs="宋体"/>
          <w:b/>
          <w:bCs/>
          <w:spacing w:val="9"/>
          <w:sz w:val="32"/>
          <w:szCs w:val="32"/>
          <w:u w:val="none" w:color="auto"/>
        </w:rPr>
        <w:t>定代表人身份证明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u w:val="none" w:color="auto"/>
        </w:rPr>
      </w:pPr>
      <w:r>
        <w:rPr>
          <w:rFonts w:hint="eastAsia" w:hAnsi="宋体" w:eastAsia="宋体" w:cs="宋体"/>
          <w:sz w:val="24"/>
          <w:szCs w:val="24"/>
          <w:u w:val="none" w:color="auto"/>
          <w:lang w:val="en-US" w:eastAsia="zh-CN"/>
        </w:rPr>
        <w:t>单位名称：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u w:val="none" w:color="auto"/>
        </w:rPr>
      </w:pPr>
      <w:r>
        <w:rPr>
          <w:rFonts w:hint="eastAsia" w:hAnsi="宋体" w:eastAsia="宋体" w:cs="宋体"/>
          <w:sz w:val="24"/>
          <w:szCs w:val="24"/>
          <w:u w:val="none" w:color="auto"/>
          <w:lang w:val="en-US" w:eastAsia="zh-CN"/>
        </w:rPr>
        <w:t>单位性质：</w:t>
      </w:r>
    </w:p>
    <w:p>
      <w:pPr>
        <w:keepNext w:val="0"/>
        <w:keepLines w:val="0"/>
        <w:pageBreakBefore w:val="0"/>
        <w:widowControl w:val="0"/>
        <w:kinsoku/>
        <w:wordWrap/>
        <w:overflowPunct/>
        <w:topLinePunct w:val="0"/>
        <w:autoSpaceDE/>
        <w:autoSpaceDN/>
        <w:bidi w:val="0"/>
        <w:adjustRightInd/>
        <w:snapToGrid/>
        <w:spacing w:before="75" w:line="360" w:lineRule="auto"/>
        <w:ind w:firstLine="480" w:firstLineChars="200"/>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地址：</w:t>
      </w:r>
    </w:p>
    <w:p>
      <w:pPr>
        <w:keepNext w:val="0"/>
        <w:keepLines w:val="0"/>
        <w:pageBreakBefore w:val="0"/>
        <w:widowControl w:val="0"/>
        <w:kinsoku/>
        <w:wordWrap/>
        <w:overflowPunct/>
        <w:topLinePunct w:val="0"/>
        <w:autoSpaceDE/>
        <w:autoSpaceDN/>
        <w:bidi w:val="0"/>
        <w:adjustRightInd/>
        <w:snapToGrid/>
        <w:spacing w:before="75" w:line="360" w:lineRule="auto"/>
        <w:ind w:firstLine="480" w:firstLineChars="200"/>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成立时间：    年     月     日</w:t>
      </w:r>
    </w:p>
    <w:p>
      <w:pPr>
        <w:keepNext w:val="0"/>
        <w:keepLines w:val="0"/>
        <w:pageBreakBefore w:val="0"/>
        <w:widowControl w:val="0"/>
        <w:kinsoku/>
        <w:wordWrap/>
        <w:overflowPunct/>
        <w:topLinePunct w:val="0"/>
        <w:autoSpaceDE/>
        <w:autoSpaceDN/>
        <w:bidi w:val="0"/>
        <w:adjustRightInd/>
        <w:snapToGrid/>
        <w:spacing w:before="75" w:line="360" w:lineRule="auto"/>
        <w:ind w:firstLine="480" w:firstLineChars="200"/>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经营期限：</w:t>
      </w:r>
    </w:p>
    <w:p>
      <w:pPr>
        <w:keepNext w:val="0"/>
        <w:keepLines w:val="0"/>
        <w:pageBreakBefore w:val="0"/>
        <w:widowControl w:val="0"/>
        <w:kinsoku/>
        <w:wordWrap/>
        <w:overflowPunct/>
        <w:topLinePunct w:val="0"/>
        <w:autoSpaceDE/>
        <w:autoSpaceDN/>
        <w:bidi w:val="0"/>
        <w:adjustRightInd/>
        <w:snapToGrid/>
        <w:spacing w:before="75" w:line="360" w:lineRule="auto"/>
        <w:ind w:firstLine="480" w:firstLineChars="200"/>
        <w:textAlignment w:val="auto"/>
        <w:rPr>
          <w:rFonts w:hint="eastAsia" w:hAnsi="宋体" w:eastAsia="宋体" w:cs="宋体"/>
          <w:sz w:val="24"/>
          <w:szCs w:val="24"/>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before="75" w:line="360" w:lineRule="auto"/>
        <w:ind w:firstLine="480" w:firstLineChars="200"/>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姓名：       性别：       身份证号码：       年龄：     职务：    系（单位名称）的法定代表人。</w:t>
      </w:r>
    </w:p>
    <w:p>
      <w:pPr>
        <w:keepNext w:val="0"/>
        <w:keepLines w:val="0"/>
        <w:pageBreakBefore w:val="0"/>
        <w:widowControl w:val="0"/>
        <w:kinsoku/>
        <w:wordWrap/>
        <w:overflowPunct/>
        <w:topLinePunct w:val="0"/>
        <w:autoSpaceDE/>
        <w:autoSpaceDN/>
        <w:bidi w:val="0"/>
        <w:adjustRightInd/>
        <w:snapToGrid/>
        <w:spacing w:before="75" w:line="360" w:lineRule="auto"/>
        <w:ind w:firstLine="480" w:firstLineChars="200"/>
        <w:textAlignment w:val="auto"/>
        <w:rPr>
          <w:rFonts w:hint="eastAsia" w:hAnsi="宋体" w:eastAsia="宋体" w:cs="宋体"/>
          <w:sz w:val="24"/>
          <w:szCs w:val="24"/>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511"/>
        <w:textAlignment w:val="auto"/>
        <w:rPr>
          <w:rFonts w:hint="eastAsia" w:ascii="宋体" w:hAnsi="宋体" w:eastAsia="宋体" w:cs="宋体"/>
          <w:sz w:val="24"/>
          <w:szCs w:val="24"/>
          <w:u w:val="none" w:color="auto"/>
        </w:rPr>
      </w:pPr>
      <w:r>
        <w:rPr>
          <w:rFonts w:hint="eastAsia" w:hAnsi="宋体" w:eastAsia="宋体" w:cs="宋体"/>
          <w:sz w:val="24"/>
          <w:szCs w:val="24"/>
          <w:u w:val="none" w:color="auto"/>
          <w:lang w:val="en-US" w:eastAsia="zh-CN"/>
        </w:rPr>
        <w:t>特此证明。</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u w:val="none" w:color="auto"/>
        </w:rPr>
      </w:pP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eastAsia" w:ascii="宋体" w:hAnsi="宋体" w:eastAsia="宋体" w:cs="宋体"/>
          <w:sz w:val="24"/>
          <w:szCs w:val="24"/>
          <w:u w:val="none" w:color="auto"/>
        </w:rPr>
      </w:pPr>
      <w:r>
        <w:rPr>
          <w:rFonts w:hint="eastAsia" w:ascii="宋体" w:hAnsi="宋体" w:eastAsia="宋体" w:cs="宋体"/>
          <w:spacing w:val="0"/>
          <w:sz w:val="24"/>
          <w:szCs w:val="24"/>
          <w:u w:val="none" w:color="auto"/>
          <w:lang w:eastAsia="zh-CN"/>
        </w:rPr>
        <w:t>投标单位</w:t>
      </w:r>
      <w:r>
        <w:rPr>
          <w:rFonts w:hint="eastAsia" w:ascii="宋体" w:hAnsi="宋体" w:eastAsia="宋体" w:cs="宋体"/>
          <w:spacing w:val="0"/>
          <w:sz w:val="24"/>
          <w:szCs w:val="24"/>
          <w:u w:val="none" w:color="auto"/>
        </w:rPr>
        <w:t>名称：            (盖章)</w:t>
      </w:r>
    </w:p>
    <w:p>
      <w:pPr>
        <w:keepNext w:val="0"/>
        <w:keepLines w:val="0"/>
        <w:pageBreakBefore w:val="0"/>
        <w:widowControl w:val="0"/>
        <w:kinsoku/>
        <w:wordWrap/>
        <w:overflowPunct/>
        <w:topLinePunct w:val="0"/>
        <w:autoSpaceDE/>
        <w:autoSpaceDN/>
        <w:bidi w:val="0"/>
        <w:adjustRightInd/>
        <w:snapToGrid/>
        <w:spacing w:before="0" w:line="360" w:lineRule="auto"/>
        <w:ind w:left="0" w:firstLine="480" w:firstLineChars="200"/>
        <w:textAlignment w:val="auto"/>
        <w:rPr>
          <w:rFonts w:hint="eastAsia" w:ascii="宋体" w:hAnsi="宋体" w:eastAsia="宋体" w:cs="宋体"/>
          <w:sz w:val="24"/>
          <w:szCs w:val="24"/>
          <w:u w:val="none" w:color="auto"/>
        </w:rPr>
      </w:pPr>
      <w:r>
        <w:rPr>
          <w:rFonts w:hint="eastAsia" w:ascii="宋体" w:hAnsi="宋体" w:eastAsia="宋体" w:cs="宋体"/>
          <w:spacing w:val="0"/>
          <w:sz w:val="24"/>
          <w:szCs w:val="24"/>
          <w:u w:val="none" w:color="auto"/>
        </w:rPr>
        <w:t>日    期 ：       年      月     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hAnsi="宋体" w:eastAsia="宋体" w:cs="宋体"/>
          <w:sz w:val="24"/>
          <w:szCs w:val="24"/>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hAnsi="宋体" w:eastAsia="宋体" w:cs="宋体"/>
          <w:sz w:val="24"/>
          <w:szCs w:val="24"/>
          <w:u w:val="none" w:color="auto"/>
          <w:lang w:val="en-US" w:eastAsia="zh-CN"/>
        </w:rPr>
      </w:pPr>
      <w:r>
        <w:rPr>
          <w:rFonts w:hint="eastAsia" w:hAnsi="宋体" w:eastAsia="宋体" w:cs="宋体"/>
          <w:sz w:val="24"/>
          <w:szCs w:val="24"/>
          <w:u w:val="none" w:color="auto"/>
          <w:lang w:val="en-US" w:eastAsia="zh-CN"/>
        </w:rPr>
        <w:t>附：法定代表人联系地址：</w:t>
      </w:r>
    </w:p>
    <w:p>
      <w:pPr>
        <w:pStyle w:val="2"/>
        <w:spacing w:line="360" w:lineRule="auto"/>
        <w:ind w:firstLine="480" w:firstLineChars="200"/>
        <w:rPr>
          <w:rFonts w:hint="default" w:ascii="华文中宋" w:hAnsi="Calibri" w:eastAsia="华文中宋" w:cs="黑体"/>
          <w:sz w:val="24"/>
          <w:szCs w:val="24"/>
          <w:u w:val="none" w:color="auto"/>
        </w:rPr>
      </w:pPr>
      <w:r>
        <w:rPr>
          <w:rFonts w:hint="eastAsia" w:hAnsi="宋体" w:eastAsia="宋体" w:cs="宋体"/>
          <w:sz w:val="24"/>
          <w:szCs w:val="24"/>
          <w:u w:val="none" w:color="auto"/>
          <w:lang w:val="en-US" w:eastAsia="zh-CN"/>
        </w:rPr>
        <w:t>联系电话：</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hAnsi="宋体" w:eastAsia="宋体" w:cs="宋体"/>
          <w:sz w:val="24"/>
          <w:szCs w:val="24"/>
          <w:u w:val="none" w:color="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sz w:val="24"/>
          <w:szCs w:val="24"/>
          <w:u w:val="none" w:color="auto"/>
        </w:rPr>
      </w:pPr>
      <w:r>
        <w:rPr>
          <w:rFonts w:hint="eastAsia" w:hAnsi="宋体" w:eastAsia="宋体" w:cs="宋体"/>
          <w:sz w:val="24"/>
          <w:szCs w:val="24"/>
          <w:u w:val="none" w:color="auto"/>
          <w:lang w:val="en-US" w:eastAsia="zh-CN"/>
        </w:rPr>
        <w:t>法定代表人身份证复印件粘贴（正面+反面）：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u w:val="none" w:color="auto"/>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u w:val="none" w:color="auto"/>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u w:val="none" w:color="auto"/>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u w:val="none" w:color="auto"/>
        </w:rPr>
      </w:pPr>
    </w:p>
    <w:p>
      <w:pPr>
        <w:keepNext w:val="0"/>
        <w:keepLines w:val="0"/>
        <w:pageBreakBefore w:val="0"/>
        <w:widowControl w:val="0"/>
        <w:kinsoku/>
        <w:wordWrap/>
        <w:overflowPunct/>
        <w:topLinePunct w:val="0"/>
        <w:autoSpaceDE/>
        <w:autoSpaceDN/>
        <w:bidi w:val="0"/>
        <w:adjustRightInd/>
        <w:snapToGrid/>
        <w:spacing w:before="0" w:line="360" w:lineRule="auto"/>
        <w:ind w:firstLine="0" w:firstLineChars="0"/>
        <w:textAlignment w:val="auto"/>
        <w:rPr>
          <w:rFonts w:hint="eastAsia" w:ascii="宋体" w:hAnsi="宋体" w:eastAsia="宋体" w:cs="宋体"/>
          <w:sz w:val="24"/>
          <w:szCs w:val="24"/>
          <w:u w:val="none" w:color="auto"/>
        </w:rPr>
      </w:pPr>
      <w:r>
        <w:rPr>
          <w:rFonts w:hint="eastAsia" w:ascii="宋体" w:hAnsi="宋体" w:eastAsia="宋体" w:cs="宋体"/>
          <w:spacing w:val="0"/>
          <w:sz w:val="24"/>
          <w:szCs w:val="24"/>
          <w:u w:val="none" w:color="auto"/>
        </w:rPr>
        <w:t>注：1、必须附法定代表人身份证 (扫描件)；</w:t>
      </w:r>
    </w:p>
    <w:p>
      <w:pPr>
        <w:keepNext w:val="0"/>
        <w:keepLines w:val="0"/>
        <w:pageBreakBefore w:val="0"/>
        <w:widowControl w:val="0"/>
        <w:kinsoku/>
        <w:wordWrap/>
        <w:overflowPunct/>
        <w:topLinePunct w:val="0"/>
        <w:autoSpaceDE/>
        <w:autoSpaceDN/>
        <w:bidi w:val="0"/>
        <w:adjustRightInd/>
        <w:snapToGrid/>
        <w:spacing w:before="0" w:line="360" w:lineRule="auto"/>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pacing w:val="0"/>
          <w:sz w:val="24"/>
          <w:szCs w:val="24"/>
          <w:u w:val="none" w:color="auto"/>
        </w:rPr>
        <w:t>2、</w:t>
      </w:r>
      <w:r>
        <w:rPr>
          <w:rFonts w:hint="eastAsia" w:ascii="宋体" w:hAnsi="宋体" w:eastAsia="宋体" w:cs="宋体"/>
          <w:spacing w:val="0"/>
          <w:sz w:val="24"/>
          <w:szCs w:val="24"/>
          <w:u w:val="none" w:color="auto"/>
          <w:lang w:eastAsia="zh-CN"/>
        </w:rPr>
        <w:t>投标单位</w:t>
      </w:r>
      <w:r>
        <w:rPr>
          <w:rFonts w:hint="eastAsia" w:ascii="宋体" w:hAnsi="宋体" w:eastAsia="宋体" w:cs="宋体"/>
          <w:spacing w:val="0"/>
          <w:sz w:val="24"/>
          <w:szCs w:val="24"/>
          <w:u w:val="none" w:color="auto"/>
        </w:rPr>
        <w:t>属于银行、保险、石油石化、电力、 电信等有行业特殊情况的，提供分支机构负责人身份证明，并附分支机构负责人身份证 (扫描件)；</w:t>
      </w:r>
    </w:p>
    <w:p>
      <w:pPr>
        <w:keepNext w:val="0"/>
        <w:keepLines w:val="0"/>
        <w:pageBreakBefore w:val="0"/>
        <w:widowControl w:val="0"/>
        <w:kinsoku/>
        <w:wordWrap/>
        <w:overflowPunct/>
        <w:topLinePunct w:val="0"/>
        <w:autoSpaceDE/>
        <w:autoSpaceDN/>
        <w:bidi w:val="0"/>
        <w:adjustRightInd/>
        <w:snapToGrid/>
        <w:spacing w:before="0" w:line="360" w:lineRule="auto"/>
        <w:ind w:firstLine="480" w:firstLineChars="200"/>
        <w:textAlignment w:val="auto"/>
        <w:rPr>
          <w:rFonts w:hint="eastAsia" w:ascii="宋体" w:hAnsi="宋体" w:eastAsia="宋体" w:cs="宋体"/>
          <w:sz w:val="24"/>
          <w:szCs w:val="24"/>
          <w:u w:val="none" w:color="auto"/>
        </w:rPr>
      </w:pPr>
      <w:r>
        <w:rPr>
          <w:rFonts w:hint="eastAsia" w:ascii="宋体" w:hAnsi="宋体" w:eastAsia="宋体" w:cs="宋体"/>
          <w:spacing w:val="0"/>
          <w:sz w:val="24"/>
          <w:szCs w:val="24"/>
          <w:u w:val="none" w:color="auto"/>
        </w:rPr>
        <w:t>3、 自然人不提供。</w:t>
      </w: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宋体" w:hAnsi="宋体" w:eastAsia="宋体" w:cs="宋体"/>
          <w:sz w:val="24"/>
          <w:szCs w:val="24"/>
          <w:u w:val="none" w:color="auto"/>
        </w:rPr>
        <w:sectPr>
          <w:footerReference r:id="rId6" w:type="default"/>
          <w:pgSz w:w="11900" w:h="16838"/>
          <w:pgMar w:top="1429" w:right="1083" w:bottom="1429" w:left="1083" w:header="850" w:footer="992" w:gutter="0"/>
          <w:pgNumType w:fmt="decimal"/>
          <w:cols w:space="720" w:num="1"/>
          <w:rtlGutter w:val="0"/>
          <w:docGrid w:linePitch="1" w:charSpace="0"/>
        </w:sect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bookmarkStart w:id="0" w:name="_bookmark33"/>
      <w:bookmarkEnd w:id="0"/>
      <w:r>
        <w:rPr>
          <w:rFonts w:hint="eastAsia" w:ascii="仿宋" w:hAnsi="仿宋" w:eastAsia="仿宋" w:cs="仿宋"/>
          <w:b w:val="0"/>
          <w:bCs w:val="0"/>
          <w:color w:val="auto"/>
          <w:sz w:val="32"/>
          <w:szCs w:val="32"/>
          <w:u w:val="none" w:color="auto"/>
          <w:lang w:val="en-US" w:eastAsia="zh-CN"/>
        </w:rPr>
        <w:t>附件6：授权委托书模版</w:t>
      </w:r>
    </w:p>
    <w:p>
      <w:pPr>
        <w:keepNext w:val="0"/>
        <w:keepLines w:val="0"/>
        <w:pageBreakBefore w:val="0"/>
        <w:widowControl w:val="0"/>
        <w:kinsoku/>
        <w:wordWrap/>
        <w:overflowPunct/>
        <w:topLinePunct w:val="0"/>
        <w:autoSpaceDE/>
        <w:autoSpaceDN/>
        <w:bidi w:val="0"/>
        <w:adjustRightInd/>
        <w:snapToGrid/>
        <w:spacing w:before="75" w:line="576" w:lineRule="exact"/>
        <w:jc w:val="center"/>
        <w:textAlignment w:val="auto"/>
        <w:rPr>
          <w:rFonts w:hint="eastAsia" w:ascii="方正小标宋简体" w:hAnsi="方正小标宋简体" w:eastAsia="方正小标宋简体" w:cs="方正小标宋简体"/>
          <w:spacing w:val="9"/>
          <w:sz w:val="32"/>
          <w:szCs w:val="32"/>
          <w:u w:val="none" w:color="auto"/>
          <w:lang w:val="en-US" w:eastAsia="zh-CN"/>
        </w:rPr>
      </w:pPr>
      <w:r>
        <w:rPr>
          <w:rFonts w:hint="eastAsia" w:ascii="方正小标宋简体" w:hAnsi="方正小标宋简体" w:eastAsia="方正小标宋简体" w:cs="方正小标宋简体"/>
          <w:spacing w:val="9"/>
          <w:sz w:val="32"/>
          <w:szCs w:val="32"/>
          <w:u w:val="none" w:color="auto"/>
          <w:lang w:val="en-US" w:eastAsia="zh-CN"/>
        </w:rPr>
        <w:t>授权委托书</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江油蜀游酒店管理有限公司：</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本授权声明：                 (投标单位名称)          (法人单位法定代表人姓名、职务；非法人单位负责人姓名、职务； 自然人则为投标单位姓名) 授权                    (被授权人姓名、职务)          （联系电话）为我方 “青莲欧洲院子房屋改建项目” 项目比选活动的合法代表，以我方名义全权处理该项目有关磋商、签订合同以及执行合同等一切事宜。 </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特此声明。</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授权代表（签字）：</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投标单位名称：</w:t>
      </w:r>
    </w:p>
    <w:p>
      <w:pPr>
        <w:keepNext w:val="0"/>
        <w:keepLines w:val="0"/>
        <w:pageBreakBefore w:val="0"/>
        <w:widowControl w:val="0"/>
        <w:shd w:val="clear" w:color="auto" w:fill="auto"/>
        <w:kinsoku/>
        <w:wordWrap/>
        <w:overflowPunct/>
        <w:topLinePunct w:val="0"/>
        <w:autoSpaceDE/>
        <w:autoSpaceDN/>
        <w:bidi w:val="0"/>
        <w:adjustRightInd/>
        <w:snapToGrid/>
        <w:spacing w:before="36" w:line="576" w:lineRule="exact"/>
        <w:ind w:left="10"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日期：       年   月   日</w:t>
      </w:r>
    </w:p>
    <w:p>
      <w:pPr>
        <w:keepNext w:val="0"/>
        <w:keepLines w:val="0"/>
        <w:pageBreakBefore w:val="0"/>
        <w:kinsoku/>
        <w:wordWrap/>
        <w:overflowPunct/>
        <w:topLinePunct w:val="0"/>
        <w:autoSpaceDE/>
        <w:autoSpaceDN/>
        <w:bidi w:val="0"/>
        <w:adjustRightInd/>
        <w:snapToGrid/>
        <w:spacing w:line="512" w:lineRule="exact"/>
        <w:textAlignment w:val="auto"/>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pStyle w:val="2"/>
        <w:rPr>
          <w:rFonts w:hint="eastAsia" w:ascii="宋体" w:hAnsi="宋体" w:eastAsia="宋体" w:cs="宋体"/>
          <w:spacing w:val="17"/>
          <w:sz w:val="28"/>
          <w:szCs w:val="28"/>
          <w:u w:val="none" w:color="auto"/>
        </w:rPr>
      </w:pPr>
    </w:p>
    <w:p>
      <w:pPr>
        <w:rPr>
          <w:rFonts w:hint="eastAsia" w:ascii="宋体" w:hAnsi="宋体" w:eastAsia="宋体" w:cs="宋体"/>
          <w:spacing w:val="17"/>
          <w:sz w:val="28"/>
          <w:szCs w:val="28"/>
          <w:u w:val="none" w:color="auto"/>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before="163" w:line="576" w:lineRule="exact"/>
        <w:ind w:left="3110"/>
        <w:textAlignment w:val="auto"/>
        <w:outlineLvl w:val="2"/>
        <w:rPr>
          <w:rFonts w:hint="eastAsia" w:ascii="宋体" w:hAnsi="宋体" w:eastAsia="宋体" w:cs="宋体"/>
          <w:spacing w:val="17"/>
          <w:sz w:val="28"/>
          <w:szCs w:val="28"/>
          <w:u w:val="none" w:color="auto"/>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附件7：合同主要条款</w:t>
      </w:r>
    </w:p>
    <w:p>
      <w:pPr>
        <w:keepNext/>
        <w:keepLines/>
        <w:pageBreakBefore w:val="0"/>
        <w:widowControl w:val="0"/>
        <w:kinsoku/>
        <w:wordWrap/>
        <w:overflowPunct/>
        <w:topLinePunct w:val="0"/>
        <w:autoSpaceDE/>
        <w:autoSpaceDN/>
        <w:bidi w:val="0"/>
        <w:adjustRightInd/>
        <w:snapToGrid/>
        <w:spacing w:before="260" w:after="260" w:line="560" w:lineRule="exact"/>
        <w:jc w:val="center"/>
        <w:textAlignment w:val="auto"/>
        <w:outlineLvl w:val="2"/>
        <w:rPr>
          <w:rFonts w:hint="eastAsia" w:ascii="仿宋" w:hAnsi="仿宋" w:eastAsia="仿宋" w:cs="仿宋"/>
          <w:b/>
          <w:bCs/>
          <w:kern w:val="2"/>
          <w:sz w:val="24"/>
          <w:szCs w:val="24"/>
        </w:rPr>
      </w:pPr>
      <w:bookmarkStart w:id="1" w:name="第四章__合同条款及格式"/>
      <w:bookmarkEnd w:id="1"/>
      <w:bookmarkStart w:id="2" w:name="第一部分_合同协议书"/>
      <w:bookmarkEnd w:id="2"/>
      <w:r>
        <w:rPr>
          <w:rFonts w:hint="eastAsia" w:ascii="仿宋" w:hAnsi="仿宋" w:eastAsia="仿宋" w:cs="仿宋"/>
          <w:b/>
          <w:bCs/>
          <w:kern w:val="2"/>
          <w:sz w:val="24"/>
          <w:szCs w:val="24"/>
        </w:rPr>
        <w:t xml:space="preserve"> 合同协议书</w:t>
      </w:r>
    </w:p>
    <w:p>
      <w:pPr>
        <w:pageBreakBefore w:val="0"/>
        <w:widowControl w:val="0"/>
        <w:kinsoku/>
        <w:wordWrap/>
        <w:overflowPunct/>
        <w:topLinePunct w:val="0"/>
        <w:autoSpaceDE/>
        <w:autoSpaceDN/>
        <w:bidi w:val="0"/>
        <w:adjustRightInd/>
        <w:snapToGrid/>
        <w:spacing w:line="560" w:lineRule="exact"/>
        <w:textAlignment w:val="auto"/>
        <w:rPr>
          <w:rFonts w:hint="default" w:ascii="仿宋" w:hAnsi="仿宋" w:eastAsia="仿宋" w:cs="仿宋"/>
          <w:b/>
          <w:kern w:val="2"/>
          <w:sz w:val="24"/>
          <w:szCs w:val="24"/>
          <w:u w:val="single"/>
          <w:lang w:val="en-US" w:eastAsia="zh-CN"/>
        </w:rPr>
      </w:pPr>
      <w:r>
        <w:rPr>
          <w:rFonts w:hint="eastAsia" w:ascii="仿宋" w:hAnsi="仿宋" w:eastAsia="仿宋" w:cs="仿宋"/>
          <w:b/>
          <w:kern w:val="2"/>
          <w:sz w:val="24"/>
          <w:szCs w:val="24"/>
          <w:lang w:eastAsia="zh-CN"/>
        </w:rPr>
        <w:t>甲方</w:t>
      </w:r>
      <w:r>
        <w:rPr>
          <w:rFonts w:hint="eastAsia" w:ascii="仿宋" w:hAnsi="仿宋" w:eastAsia="仿宋" w:cs="仿宋"/>
          <w:b/>
          <w:kern w:val="2"/>
          <w:sz w:val="24"/>
          <w:szCs w:val="24"/>
        </w:rPr>
        <w:t>（全称）：</w:t>
      </w:r>
      <w:r>
        <w:rPr>
          <w:rFonts w:hint="eastAsia" w:ascii="仿宋" w:hAnsi="仿宋" w:eastAsia="仿宋" w:cs="仿宋"/>
          <w:b/>
          <w:kern w:val="2"/>
          <w:sz w:val="24"/>
          <w:szCs w:val="24"/>
          <w:u w:val="single"/>
          <w:lang w:val="en-US" w:eastAsia="zh-CN"/>
        </w:rPr>
        <w:t>江油蜀游酒店管理有限公司</w:t>
      </w:r>
    </w:p>
    <w:p>
      <w:pPr>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b/>
          <w:kern w:val="2"/>
          <w:sz w:val="24"/>
          <w:szCs w:val="24"/>
          <w:u w:val="single"/>
        </w:rPr>
      </w:pPr>
      <w:r>
        <w:rPr>
          <w:rFonts w:hint="eastAsia" w:ascii="仿宋" w:hAnsi="仿宋" w:eastAsia="仿宋" w:cs="仿宋"/>
          <w:b/>
          <w:kern w:val="2"/>
          <w:sz w:val="24"/>
          <w:szCs w:val="24"/>
          <w:lang w:eastAsia="zh-CN"/>
        </w:rPr>
        <w:t>乙方</w:t>
      </w:r>
      <w:r>
        <w:rPr>
          <w:rFonts w:hint="eastAsia" w:ascii="仿宋" w:hAnsi="仿宋" w:eastAsia="仿宋" w:cs="仿宋"/>
          <w:b/>
          <w:kern w:val="2"/>
          <w:sz w:val="24"/>
          <w:szCs w:val="24"/>
        </w:rPr>
        <w:t>（全称）：</w:t>
      </w:r>
      <w:r>
        <w:rPr>
          <w:rFonts w:hint="eastAsia" w:ascii="仿宋" w:hAnsi="仿宋" w:eastAsia="仿宋" w:cs="仿宋"/>
          <w:b/>
          <w:kern w:val="2"/>
          <w:sz w:val="24"/>
          <w:szCs w:val="24"/>
          <w:u w:val="single"/>
        </w:rPr>
        <w:t xml:space="preserve">  </w:t>
      </w:r>
      <w:r>
        <w:rPr>
          <w:rFonts w:hint="eastAsia" w:ascii="仿宋" w:hAnsi="仿宋" w:eastAsia="仿宋" w:cs="仿宋"/>
          <w:b/>
          <w:sz w:val="24"/>
          <w:szCs w:val="24"/>
          <w:u w:val="single"/>
          <w:lang w:eastAsia="zh-CN"/>
        </w:rPr>
        <w:t>xxxxxxx</w:t>
      </w:r>
      <w:r>
        <w:rPr>
          <w:rFonts w:hint="eastAsia" w:ascii="仿宋" w:hAnsi="仿宋" w:eastAsia="仿宋" w:cs="仿宋"/>
          <w:b/>
          <w:kern w:val="2"/>
          <w:sz w:val="24"/>
          <w:szCs w:val="24"/>
          <w:u w:val="single"/>
        </w:rPr>
        <w:t xml:space="preserve"> </w:t>
      </w:r>
    </w:p>
    <w:p>
      <w:pPr>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仿宋" w:hAnsi="仿宋" w:eastAsia="仿宋" w:cs="仿宋"/>
          <w:b w:val="0"/>
          <w:bCs w:val="0"/>
          <w:kern w:val="2"/>
          <w:sz w:val="24"/>
          <w:szCs w:val="24"/>
        </w:rPr>
      </w:pPr>
      <w:r>
        <w:rPr>
          <w:rFonts w:hint="eastAsia" w:ascii="仿宋" w:hAnsi="仿宋" w:eastAsia="仿宋" w:cs="仿宋"/>
          <w:kern w:val="2"/>
          <w:sz w:val="24"/>
          <w:szCs w:val="24"/>
        </w:rPr>
        <w:t>根据《中华人民共和国民法典》、《中华人民共和国建筑法》及有关法律规定，遵</w:t>
      </w:r>
      <w:r>
        <w:rPr>
          <w:rFonts w:hint="eastAsia" w:ascii="仿宋" w:hAnsi="仿宋" w:eastAsia="仿宋" w:cs="仿宋"/>
          <w:b w:val="0"/>
          <w:bCs w:val="0"/>
          <w:kern w:val="2"/>
          <w:sz w:val="24"/>
          <w:szCs w:val="24"/>
        </w:rPr>
        <w:t>循平等、自愿、公平和诚实信用的原则，双方就</w:t>
      </w:r>
      <w:r>
        <w:rPr>
          <w:rFonts w:hint="eastAsia" w:ascii="仿宋" w:hAnsi="仿宋" w:eastAsia="仿宋" w:cs="仿宋"/>
          <w:b w:val="0"/>
          <w:bCs w:val="0"/>
          <w:kern w:val="2"/>
          <w:sz w:val="24"/>
          <w:szCs w:val="24"/>
          <w:u w:val="single"/>
        </w:rPr>
        <w:t>青莲欧洲院子房屋改建项目</w:t>
      </w:r>
      <w:r>
        <w:rPr>
          <w:rFonts w:hint="eastAsia" w:ascii="仿宋" w:hAnsi="仿宋" w:eastAsia="仿宋" w:cs="仿宋"/>
          <w:b w:val="0"/>
          <w:bCs w:val="0"/>
          <w:kern w:val="2"/>
          <w:sz w:val="24"/>
          <w:szCs w:val="24"/>
        </w:rPr>
        <w:t>工程施工及有关事项协商一致，共同达成如下协议：</w:t>
      </w:r>
    </w:p>
    <w:p>
      <w:pPr>
        <w:keepNext/>
        <w:keepLines/>
        <w:pageBreakBefore w:val="0"/>
        <w:widowControl w:val="0"/>
        <w:kinsoku/>
        <w:wordWrap/>
        <w:overflowPunct/>
        <w:topLinePunct w:val="0"/>
        <w:autoSpaceDE/>
        <w:autoSpaceDN/>
        <w:bidi w:val="0"/>
        <w:adjustRightInd/>
        <w:snapToGrid/>
        <w:spacing w:before="120" w:after="120" w:line="560" w:lineRule="exact"/>
        <w:textAlignment w:val="auto"/>
        <w:outlineLvl w:val="3"/>
        <w:rPr>
          <w:rFonts w:hint="eastAsia" w:ascii="黑体" w:hAnsi="黑体" w:eastAsia="黑体" w:cs="黑体"/>
          <w:b w:val="0"/>
          <w:bCs w:val="0"/>
          <w:kern w:val="2"/>
          <w:sz w:val="24"/>
          <w:szCs w:val="24"/>
        </w:rPr>
      </w:pPr>
      <w:r>
        <w:rPr>
          <w:rFonts w:hint="eastAsia" w:ascii="黑体" w:hAnsi="黑体" w:eastAsia="黑体" w:cs="黑体"/>
          <w:b w:val="0"/>
          <w:bCs w:val="0"/>
          <w:kern w:val="2"/>
          <w:sz w:val="24"/>
          <w:szCs w:val="24"/>
        </w:rPr>
        <w:t xml:space="preserve">    一、工程概况</w:t>
      </w:r>
    </w:p>
    <w:p>
      <w:pPr>
        <w:pageBreakBefore w:val="0"/>
        <w:widowControl w:val="0"/>
        <w:kinsoku/>
        <w:wordWrap/>
        <w:overflowPunct/>
        <w:topLinePunct w:val="0"/>
        <w:autoSpaceDE/>
        <w:autoSpaceDN/>
        <w:bidi w:val="0"/>
        <w:adjustRightInd/>
        <w:snapToGrid/>
        <w:spacing w:line="560" w:lineRule="exact"/>
        <w:ind w:firstLine="470" w:firstLineChars="196"/>
        <w:textAlignment w:val="auto"/>
        <w:rPr>
          <w:rFonts w:hint="eastAsia" w:ascii="仿宋" w:hAnsi="仿宋" w:eastAsia="仿宋" w:cs="仿宋"/>
          <w:b w:val="0"/>
          <w:bCs w:val="0"/>
          <w:kern w:val="2"/>
          <w:sz w:val="24"/>
          <w:szCs w:val="24"/>
          <w:u w:val="single"/>
        </w:rPr>
      </w:pPr>
      <w:r>
        <w:rPr>
          <w:rFonts w:hint="eastAsia" w:ascii="仿宋" w:hAnsi="仿宋" w:eastAsia="仿宋" w:cs="仿宋"/>
          <w:b w:val="0"/>
          <w:bCs w:val="0"/>
          <w:kern w:val="2"/>
          <w:sz w:val="24"/>
          <w:szCs w:val="24"/>
        </w:rPr>
        <w:t>1.工程名称：</w:t>
      </w:r>
      <w:r>
        <w:rPr>
          <w:rFonts w:hint="eastAsia" w:ascii="仿宋" w:hAnsi="仿宋" w:eastAsia="仿宋" w:cs="仿宋"/>
          <w:b w:val="0"/>
          <w:bCs w:val="0"/>
          <w:kern w:val="2"/>
          <w:sz w:val="24"/>
          <w:szCs w:val="24"/>
          <w:u w:val="single"/>
        </w:rPr>
        <w:t xml:space="preserve">青莲欧洲院子房屋改建项目 </w:t>
      </w:r>
      <w:r>
        <w:rPr>
          <w:rFonts w:hint="eastAsia" w:ascii="仿宋" w:hAnsi="仿宋" w:eastAsia="仿宋" w:cs="仿宋"/>
          <w:b w:val="0"/>
          <w:bCs w:val="0"/>
          <w:kern w:val="2"/>
          <w:sz w:val="24"/>
          <w:szCs w:val="24"/>
        </w:rPr>
        <w:t>。</w:t>
      </w:r>
    </w:p>
    <w:p>
      <w:pPr>
        <w:pageBreakBefore w:val="0"/>
        <w:widowControl w:val="0"/>
        <w:kinsoku/>
        <w:wordWrap/>
        <w:overflowPunct/>
        <w:topLinePunct w:val="0"/>
        <w:autoSpaceDE/>
        <w:autoSpaceDN/>
        <w:bidi w:val="0"/>
        <w:adjustRightInd/>
        <w:snapToGrid/>
        <w:spacing w:line="560" w:lineRule="exact"/>
        <w:ind w:firstLine="470" w:firstLineChars="196"/>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2.工程地点：</w:t>
      </w:r>
      <w:r>
        <w:rPr>
          <w:rFonts w:hint="eastAsia" w:ascii="仿宋" w:hAnsi="仿宋" w:eastAsia="仿宋" w:cs="仿宋"/>
          <w:b w:val="0"/>
          <w:bCs w:val="0"/>
          <w:kern w:val="2"/>
          <w:sz w:val="24"/>
          <w:szCs w:val="24"/>
          <w:u w:val="single"/>
        </w:rPr>
        <w:t>绵阳市江油市</w:t>
      </w:r>
      <w:r>
        <w:rPr>
          <w:rFonts w:hint="eastAsia" w:ascii="仿宋" w:hAnsi="仿宋" w:eastAsia="仿宋" w:cs="仿宋"/>
          <w:b w:val="0"/>
          <w:bCs w:val="0"/>
          <w:kern w:val="2"/>
          <w:sz w:val="24"/>
          <w:szCs w:val="24"/>
          <w:u w:val="single"/>
          <w:lang w:val="en-US" w:eastAsia="zh-CN"/>
        </w:rPr>
        <w:t>青莲镇李白文化诗歌产业园</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rPr>
        <w:t>。</w:t>
      </w:r>
    </w:p>
    <w:p>
      <w:pPr>
        <w:pageBreakBefore w:val="0"/>
        <w:widowControl w:val="0"/>
        <w:kinsoku/>
        <w:wordWrap/>
        <w:overflowPunct/>
        <w:topLinePunct w:val="0"/>
        <w:autoSpaceDE/>
        <w:autoSpaceDN/>
        <w:bidi w:val="0"/>
        <w:adjustRightInd/>
        <w:snapToGrid/>
        <w:spacing w:line="560" w:lineRule="exact"/>
        <w:ind w:firstLine="470" w:firstLineChars="196"/>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3.工程立项批准文号</w:t>
      </w:r>
      <w:r>
        <w:rPr>
          <w:rFonts w:hint="eastAsia" w:ascii="仿宋" w:hAnsi="仿宋" w:eastAsia="仿宋" w:cs="仿宋"/>
          <w:b w:val="0"/>
          <w:bCs w:val="0"/>
          <w:kern w:val="2"/>
          <w:sz w:val="24"/>
          <w:szCs w:val="24"/>
          <w:u w:val="single"/>
        </w:rPr>
        <w:t>：川投资备【2303-510781-04-01-731195】FGQB-0072 号</w:t>
      </w:r>
      <w:r>
        <w:rPr>
          <w:rFonts w:hint="eastAsia" w:ascii="仿宋" w:hAnsi="仿宋" w:eastAsia="仿宋" w:cs="仿宋"/>
          <w:b w:val="0"/>
          <w:bCs w:val="0"/>
          <w:kern w:val="2"/>
          <w:sz w:val="24"/>
          <w:szCs w:val="24"/>
        </w:rPr>
        <w:t>。</w:t>
      </w:r>
    </w:p>
    <w:p>
      <w:pPr>
        <w:pageBreakBefore w:val="0"/>
        <w:widowControl w:val="0"/>
        <w:kinsoku/>
        <w:wordWrap/>
        <w:overflowPunct/>
        <w:topLinePunct w:val="0"/>
        <w:autoSpaceDE/>
        <w:autoSpaceDN/>
        <w:bidi w:val="0"/>
        <w:adjustRightInd/>
        <w:snapToGrid/>
        <w:spacing w:line="560" w:lineRule="exact"/>
        <w:ind w:firstLine="470" w:firstLineChars="196"/>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4.资金来源：</w:t>
      </w:r>
      <w:r>
        <w:rPr>
          <w:rFonts w:hint="eastAsia" w:ascii="仿宋" w:hAnsi="仿宋" w:eastAsia="仿宋" w:cs="仿宋"/>
          <w:b w:val="0"/>
          <w:bCs w:val="0"/>
          <w:kern w:val="2"/>
          <w:sz w:val="24"/>
          <w:szCs w:val="24"/>
          <w:u w:val="single"/>
        </w:rPr>
        <w:t xml:space="preserve"> 自筹</w:t>
      </w:r>
      <w:r>
        <w:rPr>
          <w:rFonts w:hint="eastAsia" w:ascii="仿宋" w:hAnsi="仿宋" w:eastAsia="仿宋" w:cs="仿宋"/>
          <w:b w:val="0"/>
          <w:bCs w:val="0"/>
          <w:kern w:val="2"/>
          <w:sz w:val="24"/>
          <w:szCs w:val="24"/>
        </w:rPr>
        <w:t>。</w:t>
      </w:r>
    </w:p>
    <w:p>
      <w:pPr>
        <w:pageBreakBefore w:val="0"/>
        <w:widowControl w:val="0"/>
        <w:kinsoku/>
        <w:wordWrap/>
        <w:overflowPunct/>
        <w:topLinePunct w:val="0"/>
        <w:autoSpaceDE/>
        <w:autoSpaceDN/>
        <w:bidi w:val="0"/>
        <w:adjustRightInd/>
        <w:snapToGrid/>
        <w:spacing w:line="560" w:lineRule="exact"/>
        <w:ind w:firstLine="470" w:firstLineChars="196"/>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5.工程内容：</w:t>
      </w:r>
    </w:p>
    <w:p>
      <w:pPr>
        <w:pageBreakBefore w:val="0"/>
        <w:widowControl w:val="0"/>
        <w:kinsoku/>
        <w:wordWrap/>
        <w:overflowPunct/>
        <w:topLinePunct w:val="0"/>
        <w:autoSpaceDE/>
        <w:autoSpaceDN/>
        <w:bidi w:val="0"/>
        <w:adjustRightInd/>
        <w:snapToGrid/>
        <w:spacing w:line="560" w:lineRule="exact"/>
        <w:ind w:firstLine="470" w:firstLineChars="196"/>
        <w:textAlignment w:val="auto"/>
        <w:rPr>
          <w:rFonts w:hint="eastAsia" w:ascii="仿宋" w:hAnsi="仿宋" w:eastAsia="仿宋" w:cs="仿宋"/>
          <w:b w:val="0"/>
          <w:bCs w:val="0"/>
          <w:kern w:val="2"/>
          <w:sz w:val="24"/>
          <w:szCs w:val="24"/>
          <w:lang w:val="en-US" w:eastAsia="zh-CN"/>
        </w:rPr>
      </w:pPr>
      <w:r>
        <w:rPr>
          <w:rFonts w:hint="eastAsia" w:ascii="仿宋" w:hAnsi="仿宋" w:eastAsia="仿宋" w:cs="仿宋"/>
          <w:b w:val="0"/>
          <w:bCs w:val="0"/>
          <w:kern w:val="2"/>
          <w:sz w:val="24"/>
          <w:szCs w:val="24"/>
          <w:lang w:val="en-US" w:eastAsia="zh-CN"/>
        </w:rPr>
        <w:t>A欧洲院子房屋建筑加固、维修、外貌改造土建，室内安装改造项目，园林绿化、总平土建、总平改造安装项目；</w:t>
      </w:r>
    </w:p>
    <w:p>
      <w:pPr>
        <w:pageBreakBefore w:val="0"/>
        <w:widowControl w:val="0"/>
        <w:kinsoku/>
        <w:wordWrap/>
        <w:overflowPunct/>
        <w:topLinePunct w:val="0"/>
        <w:autoSpaceDE/>
        <w:autoSpaceDN/>
        <w:bidi w:val="0"/>
        <w:adjustRightInd/>
        <w:snapToGrid/>
        <w:spacing w:line="560" w:lineRule="exact"/>
        <w:ind w:firstLine="470" w:firstLineChars="196"/>
        <w:textAlignment w:val="auto"/>
        <w:rPr>
          <w:rFonts w:hint="eastAsia" w:ascii="仿宋" w:hAnsi="仿宋" w:eastAsia="仿宋" w:cs="仿宋"/>
          <w:b w:val="0"/>
          <w:bCs w:val="0"/>
          <w:kern w:val="2"/>
          <w:sz w:val="24"/>
          <w:szCs w:val="24"/>
          <w:lang w:val="en-US" w:eastAsia="zh-CN"/>
        </w:rPr>
      </w:pPr>
      <w:r>
        <w:rPr>
          <w:rFonts w:hint="eastAsia" w:ascii="仿宋" w:hAnsi="仿宋" w:eastAsia="仿宋" w:cs="仿宋"/>
          <w:b w:val="0"/>
          <w:bCs w:val="0"/>
          <w:kern w:val="2"/>
          <w:sz w:val="24"/>
          <w:szCs w:val="24"/>
          <w:lang w:val="en-US" w:eastAsia="zh-CN"/>
        </w:rPr>
        <w:t>B亚洲院子房屋建筑加固、维修、外貌改造土建，室内安装改造项目，园林绿化、总平土建、总平改造安装项目；</w:t>
      </w:r>
    </w:p>
    <w:p>
      <w:pPr>
        <w:pageBreakBefore w:val="0"/>
        <w:widowControl w:val="0"/>
        <w:kinsoku/>
        <w:wordWrap/>
        <w:overflowPunct/>
        <w:topLinePunct w:val="0"/>
        <w:autoSpaceDE/>
        <w:autoSpaceDN/>
        <w:bidi w:val="0"/>
        <w:adjustRightInd/>
        <w:snapToGrid/>
        <w:spacing w:line="560" w:lineRule="exact"/>
        <w:ind w:firstLine="470" w:firstLineChars="196"/>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6.工程承包范围：</w:t>
      </w:r>
    </w:p>
    <w:p>
      <w:pPr>
        <w:pageBreakBefore w:val="0"/>
        <w:widowControl w:val="0"/>
        <w:kinsoku/>
        <w:wordWrap/>
        <w:overflowPunct/>
        <w:topLinePunct w:val="0"/>
        <w:autoSpaceDE/>
        <w:autoSpaceDN/>
        <w:bidi w:val="0"/>
        <w:adjustRightInd/>
        <w:snapToGrid/>
        <w:spacing w:line="560" w:lineRule="exact"/>
        <w:ind w:firstLine="463" w:firstLineChars="193"/>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u w:val="single"/>
        </w:rPr>
        <w:t xml:space="preserve"> 投标响应文件所包含全部施工内容 </w:t>
      </w:r>
      <w:r>
        <w:rPr>
          <w:rFonts w:hint="eastAsia" w:ascii="仿宋" w:hAnsi="仿宋" w:eastAsia="仿宋" w:cs="仿宋"/>
          <w:b w:val="0"/>
          <w:bCs w:val="0"/>
          <w:kern w:val="2"/>
          <w:sz w:val="24"/>
          <w:szCs w:val="24"/>
        </w:rPr>
        <w:t>。</w:t>
      </w:r>
    </w:p>
    <w:p>
      <w:pPr>
        <w:keepNext/>
        <w:keepLines/>
        <w:pageBreakBefore w:val="0"/>
        <w:widowControl w:val="0"/>
        <w:kinsoku/>
        <w:wordWrap/>
        <w:overflowPunct/>
        <w:topLinePunct w:val="0"/>
        <w:autoSpaceDE/>
        <w:autoSpaceDN/>
        <w:bidi w:val="0"/>
        <w:adjustRightInd/>
        <w:snapToGrid/>
        <w:spacing w:before="120" w:after="120" w:line="560" w:lineRule="exact"/>
        <w:textAlignment w:val="auto"/>
        <w:outlineLvl w:val="3"/>
        <w:rPr>
          <w:rFonts w:hint="eastAsia" w:ascii="黑体" w:hAnsi="黑体" w:eastAsia="黑体" w:cs="黑体"/>
          <w:b w:val="0"/>
          <w:bCs w:val="0"/>
          <w:kern w:val="2"/>
          <w:sz w:val="24"/>
          <w:szCs w:val="24"/>
        </w:rPr>
      </w:pPr>
      <w:r>
        <w:rPr>
          <w:rFonts w:hint="eastAsia" w:ascii="黑体" w:hAnsi="黑体" w:eastAsia="黑体" w:cs="黑体"/>
          <w:b w:val="0"/>
          <w:bCs w:val="0"/>
          <w:kern w:val="2"/>
          <w:sz w:val="24"/>
          <w:szCs w:val="24"/>
        </w:rPr>
        <w:t xml:space="preserve">    二、合同工期</w:t>
      </w:r>
    </w:p>
    <w:p>
      <w:pPr>
        <w:pageBreakBefore w:val="0"/>
        <w:widowControl w:val="0"/>
        <w:kinsoku/>
        <w:wordWrap/>
        <w:overflowPunct/>
        <w:topLinePunct w:val="0"/>
        <w:autoSpaceDE/>
        <w:autoSpaceDN/>
        <w:bidi w:val="0"/>
        <w:adjustRightInd/>
        <w:snapToGrid/>
        <w:spacing w:line="560" w:lineRule="exact"/>
        <w:ind w:firstLine="459"/>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计划开工日期：</w:t>
      </w:r>
      <w:r>
        <w:rPr>
          <w:rFonts w:hint="eastAsia" w:ascii="仿宋" w:hAnsi="仿宋" w:eastAsia="仿宋" w:cs="仿宋"/>
          <w:b w:val="0"/>
          <w:bCs w:val="0"/>
          <w:kern w:val="2"/>
          <w:sz w:val="24"/>
          <w:szCs w:val="24"/>
          <w:u w:val="single"/>
          <w:lang w:val="en-US" w:eastAsia="zh-CN"/>
        </w:rPr>
        <w:t>2023</w:t>
      </w:r>
      <w:r>
        <w:rPr>
          <w:rFonts w:hint="eastAsia" w:ascii="仿宋" w:hAnsi="仿宋" w:eastAsia="仿宋" w:cs="仿宋"/>
          <w:b w:val="0"/>
          <w:bCs w:val="0"/>
          <w:kern w:val="2"/>
          <w:sz w:val="24"/>
          <w:szCs w:val="24"/>
        </w:rPr>
        <w:t>年</w:t>
      </w:r>
      <w:r>
        <w:rPr>
          <w:rFonts w:hint="eastAsia" w:ascii="仿宋" w:hAnsi="仿宋" w:eastAsia="仿宋" w:cs="仿宋"/>
          <w:b w:val="0"/>
          <w:bCs w:val="0"/>
          <w:kern w:val="2"/>
          <w:sz w:val="24"/>
          <w:szCs w:val="24"/>
          <w:u w:val="single"/>
          <w:lang w:val="en-US" w:eastAsia="zh-CN"/>
        </w:rPr>
        <w:t>5</w:t>
      </w:r>
      <w:r>
        <w:rPr>
          <w:rFonts w:hint="eastAsia" w:ascii="仿宋" w:hAnsi="仿宋" w:eastAsia="仿宋" w:cs="仿宋"/>
          <w:b w:val="0"/>
          <w:bCs w:val="0"/>
          <w:kern w:val="2"/>
          <w:sz w:val="24"/>
          <w:szCs w:val="24"/>
        </w:rPr>
        <w:t>月</w:t>
      </w:r>
      <w:r>
        <w:rPr>
          <w:rFonts w:hint="eastAsia" w:ascii="仿宋" w:hAnsi="仿宋" w:eastAsia="仿宋" w:cs="仿宋"/>
          <w:b w:val="0"/>
          <w:bCs w:val="0"/>
          <w:kern w:val="2"/>
          <w:sz w:val="24"/>
          <w:szCs w:val="24"/>
          <w:u w:val="single"/>
          <w:lang w:val="en-US" w:eastAsia="zh-CN"/>
        </w:rPr>
        <w:t>20</w:t>
      </w:r>
      <w:r>
        <w:rPr>
          <w:rFonts w:hint="eastAsia" w:ascii="仿宋" w:hAnsi="仿宋" w:eastAsia="仿宋" w:cs="仿宋"/>
          <w:b w:val="0"/>
          <w:bCs w:val="0"/>
          <w:kern w:val="2"/>
          <w:sz w:val="24"/>
          <w:szCs w:val="24"/>
        </w:rPr>
        <w:t>日。</w:t>
      </w:r>
    </w:p>
    <w:p>
      <w:pPr>
        <w:pageBreakBefore w:val="0"/>
        <w:widowControl w:val="0"/>
        <w:kinsoku/>
        <w:wordWrap/>
        <w:overflowPunct/>
        <w:topLinePunct w:val="0"/>
        <w:autoSpaceDE/>
        <w:autoSpaceDN/>
        <w:bidi w:val="0"/>
        <w:adjustRightInd/>
        <w:snapToGrid/>
        <w:spacing w:line="560" w:lineRule="exact"/>
        <w:ind w:firstLine="459"/>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计划竣工日期：</w:t>
      </w:r>
      <w:r>
        <w:rPr>
          <w:rFonts w:hint="eastAsia" w:ascii="仿宋" w:hAnsi="仿宋" w:eastAsia="仿宋" w:cs="仿宋"/>
          <w:b w:val="0"/>
          <w:bCs w:val="0"/>
          <w:kern w:val="2"/>
          <w:sz w:val="24"/>
          <w:szCs w:val="24"/>
          <w:u w:val="single"/>
          <w:lang w:val="en-US" w:eastAsia="zh-CN"/>
        </w:rPr>
        <w:t>2023</w:t>
      </w:r>
      <w:r>
        <w:rPr>
          <w:rFonts w:hint="eastAsia" w:ascii="仿宋" w:hAnsi="仿宋" w:eastAsia="仿宋" w:cs="仿宋"/>
          <w:b w:val="0"/>
          <w:bCs w:val="0"/>
          <w:kern w:val="2"/>
          <w:sz w:val="24"/>
          <w:szCs w:val="24"/>
        </w:rPr>
        <w:t>年</w:t>
      </w:r>
      <w:r>
        <w:rPr>
          <w:rFonts w:hint="eastAsia" w:ascii="仿宋" w:hAnsi="仿宋" w:eastAsia="仿宋" w:cs="仿宋"/>
          <w:b w:val="0"/>
          <w:bCs w:val="0"/>
          <w:kern w:val="2"/>
          <w:sz w:val="24"/>
          <w:szCs w:val="24"/>
          <w:u w:val="single"/>
          <w:lang w:val="en-US" w:eastAsia="zh-CN"/>
        </w:rPr>
        <w:t>7</w:t>
      </w:r>
      <w:r>
        <w:rPr>
          <w:rFonts w:hint="eastAsia" w:ascii="仿宋" w:hAnsi="仿宋" w:eastAsia="仿宋" w:cs="仿宋"/>
          <w:b w:val="0"/>
          <w:bCs w:val="0"/>
          <w:kern w:val="2"/>
          <w:sz w:val="24"/>
          <w:szCs w:val="24"/>
        </w:rPr>
        <w:t>月</w:t>
      </w:r>
      <w:r>
        <w:rPr>
          <w:rFonts w:hint="eastAsia" w:ascii="仿宋" w:hAnsi="仿宋" w:eastAsia="仿宋" w:cs="仿宋"/>
          <w:b w:val="0"/>
          <w:bCs w:val="0"/>
          <w:kern w:val="2"/>
          <w:sz w:val="24"/>
          <w:szCs w:val="24"/>
          <w:u w:val="single"/>
          <w:lang w:val="en-US" w:eastAsia="zh-CN"/>
        </w:rPr>
        <w:t>20</w:t>
      </w:r>
      <w:r>
        <w:rPr>
          <w:rFonts w:hint="eastAsia" w:ascii="仿宋" w:hAnsi="仿宋" w:eastAsia="仿宋" w:cs="仿宋"/>
          <w:b w:val="0"/>
          <w:bCs w:val="0"/>
          <w:kern w:val="2"/>
          <w:sz w:val="24"/>
          <w:szCs w:val="24"/>
        </w:rPr>
        <w:t>日。</w:t>
      </w:r>
    </w:p>
    <w:p>
      <w:pPr>
        <w:pageBreakBefore w:val="0"/>
        <w:widowControl w:val="0"/>
        <w:kinsoku/>
        <w:wordWrap/>
        <w:overflowPunct/>
        <w:topLinePunct w:val="0"/>
        <w:autoSpaceDE/>
        <w:autoSpaceDN/>
        <w:bidi w:val="0"/>
        <w:adjustRightInd/>
        <w:snapToGrid/>
        <w:spacing w:line="560" w:lineRule="exact"/>
        <w:ind w:firstLine="459"/>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工期总日历天数：</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u w:val="single"/>
          <w:lang w:val="en-US" w:eastAsia="zh-CN"/>
        </w:rPr>
        <w:t>60</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rPr>
        <w:t>天。工期总日历天数与根据前述计划开竣工日期计算的工期天数不一致的，以工期总日历天数为准。</w:t>
      </w:r>
    </w:p>
    <w:p>
      <w:pPr>
        <w:keepNext/>
        <w:keepLines/>
        <w:pageBreakBefore w:val="0"/>
        <w:widowControl w:val="0"/>
        <w:kinsoku/>
        <w:wordWrap/>
        <w:overflowPunct/>
        <w:topLinePunct w:val="0"/>
        <w:autoSpaceDE/>
        <w:autoSpaceDN/>
        <w:bidi w:val="0"/>
        <w:adjustRightInd/>
        <w:snapToGrid/>
        <w:spacing w:before="120" w:after="120" w:line="560" w:lineRule="exact"/>
        <w:textAlignment w:val="auto"/>
        <w:outlineLvl w:val="3"/>
        <w:rPr>
          <w:rFonts w:hint="eastAsia" w:ascii="黑体" w:hAnsi="黑体" w:eastAsia="黑体" w:cs="黑体"/>
          <w:b w:val="0"/>
          <w:bCs w:val="0"/>
          <w:kern w:val="2"/>
          <w:sz w:val="24"/>
          <w:szCs w:val="24"/>
        </w:rPr>
      </w:pPr>
      <w:r>
        <w:rPr>
          <w:rFonts w:hint="eastAsia" w:ascii="黑体" w:hAnsi="黑体" w:eastAsia="黑体" w:cs="黑体"/>
          <w:b w:val="0"/>
          <w:bCs w:val="0"/>
          <w:kern w:val="2"/>
          <w:sz w:val="24"/>
          <w:szCs w:val="24"/>
        </w:rPr>
        <w:t xml:space="preserve">    三、质量标准</w:t>
      </w:r>
    </w:p>
    <w:p>
      <w:pPr>
        <w:pageBreakBefore w:val="0"/>
        <w:widowControl w:val="0"/>
        <w:kinsoku/>
        <w:wordWrap/>
        <w:overflowPunct/>
        <w:topLinePunct w:val="0"/>
        <w:autoSpaceDE/>
        <w:autoSpaceDN/>
        <w:bidi w:val="0"/>
        <w:adjustRightInd/>
        <w:snapToGrid/>
        <w:spacing w:line="560" w:lineRule="exact"/>
        <w:ind w:firstLine="459"/>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工程质量符合：</w:t>
      </w:r>
      <w:r>
        <w:rPr>
          <w:rFonts w:hint="eastAsia" w:ascii="仿宋" w:hAnsi="仿宋" w:eastAsia="仿宋" w:cs="仿宋"/>
          <w:b w:val="0"/>
          <w:bCs w:val="0"/>
          <w:sz w:val="24"/>
          <w:szCs w:val="24"/>
          <w:u w:val="single"/>
          <w:shd w:val="clear" w:color="auto" w:fill="FFFFFF"/>
        </w:rPr>
        <w:t>达到＜建设工程施工质量验收统一标准＞GB50300-2013及其他相关现行质量验收规范、技术要求的合格要求</w:t>
      </w:r>
      <w:r>
        <w:rPr>
          <w:rFonts w:hint="eastAsia" w:ascii="仿宋" w:hAnsi="仿宋" w:eastAsia="仿宋" w:cs="仿宋"/>
          <w:b w:val="0"/>
          <w:bCs w:val="0"/>
          <w:kern w:val="2"/>
          <w:sz w:val="24"/>
          <w:szCs w:val="24"/>
          <w:u w:val="single"/>
        </w:rPr>
        <w:t xml:space="preserve"> 。</w:t>
      </w:r>
    </w:p>
    <w:p>
      <w:pPr>
        <w:keepNext/>
        <w:keepLines/>
        <w:pageBreakBefore w:val="0"/>
        <w:widowControl w:val="0"/>
        <w:kinsoku/>
        <w:wordWrap/>
        <w:overflowPunct/>
        <w:topLinePunct w:val="0"/>
        <w:autoSpaceDE/>
        <w:autoSpaceDN/>
        <w:bidi w:val="0"/>
        <w:adjustRightInd/>
        <w:snapToGrid/>
        <w:spacing w:before="120" w:after="120" w:line="560" w:lineRule="exact"/>
        <w:textAlignment w:val="auto"/>
        <w:outlineLvl w:val="3"/>
        <w:rPr>
          <w:rFonts w:hint="eastAsia" w:ascii="黑体" w:hAnsi="黑体" w:eastAsia="黑体" w:cs="黑体"/>
          <w:b w:val="0"/>
          <w:bCs w:val="0"/>
          <w:kern w:val="2"/>
          <w:sz w:val="24"/>
          <w:szCs w:val="24"/>
        </w:rPr>
      </w:pPr>
      <w:r>
        <w:rPr>
          <w:rFonts w:hint="eastAsia" w:ascii="黑体" w:hAnsi="黑体" w:eastAsia="黑体" w:cs="黑体"/>
          <w:b w:val="0"/>
          <w:bCs w:val="0"/>
          <w:kern w:val="2"/>
          <w:sz w:val="24"/>
          <w:szCs w:val="24"/>
        </w:rPr>
        <w:t xml:space="preserve">    四、签约合同价与合同价格形式</w:t>
      </w:r>
      <w:r>
        <w:rPr>
          <w:rFonts w:hint="eastAsia" w:ascii="黑体" w:hAnsi="黑体" w:eastAsia="黑体" w:cs="黑体"/>
          <w:b w:val="0"/>
          <w:bCs w:val="0"/>
          <w:kern w:val="2"/>
          <w:sz w:val="24"/>
          <w:szCs w:val="24"/>
        </w:rPr>
        <w:tab/>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1.签约合同价为（含税价）：人民币（大写）</w:t>
      </w:r>
      <w:r>
        <w:rPr>
          <w:rFonts w:hint="eastAsia" w:ascii="仿宋" w:hAnsi="仿宋" w:eastAsia="仿宋" w:cs="仿宋"/>
          <w:b w:val="0"/>
          <w:bCs w:val="0"/>
          <w:kern w:val="2"/>
          <w:sz w:val="24"/>
          <w:szCs w:val="24"/>
          <w:u w:val="single"/>
          <w:lang w:val="en-US" w:eastAsia="zh-CN"/>
        </w:rPr>
        <w:t xml:space="preserve"> </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rPr>
        <w:t>(¥</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rPr>
        <w:t xml:space="preserve">元)； </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其中：</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（1）安全文明施工费：</w:t>
      </w:r>
    </w:p>
    <w:p>
      <w:pPr>
        <w:pageBreakBefore w:val="0"/>
        <w:widowControl w:val="0"/>
        <w:kinsoku/>
        <w:wordWrap/>
        <w:overflowPunct/>
        <w:topLinePunct w:val="0"/>
        <w:autoSpaceDE/>
        <w:autoSpaceDN/>
        <w:bidi w:val="0"/>
        <w:adjustRightInd/>
        <w:snapToGrid/>
        <w:spacing w:line="560" w:lineRule="exact"/>
        <w:ind w:firstLine="1080" w:firstLineChars="45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人民币（大写）</w:t>
      </w:r>
      <w:r>
        <w:rPr>
          <w:rFonts w:hint="eastAsia" w:ascii="仿宋" w:hAnsi="仿宋" w:eastAsia="仿宋" w:cs="仿宋"/>
          <w:b w:val="0"/>
          <w:bCs w:val="0"/>
          <w:kern w:val="2"/>
          <w:sz w:val="24"/>
          <w:szCs w:val="24"/>
          <w:u w:val="single"/>
        </w:rPr>
        <w:t xml:space="preserve">       /       </w:t>
      </w:r>
      <w:r>
        <w:rPr>
          <w:rFonts w:hint="eastAsia" w:ascii="仿宋" w:hAnsi="仿宋" w:eastAsia="仿宋" w:cs="仿宋"/>
          <w:b w:val="0"/>
          <w:bCs w:val="0"/>
          <w:kern w:val="2"/>
          <w:sz w:val="24"/>
          <w:szCs w:val="24"/>
        </w:rPr>
        <w:t>(¥</w:t>
      </w:r>
      <w:r>
        <w:rPr>
          <w:rFonts w:hint="eastAsia" w:ascii="仿宋" w:hAnsi="仿宋" w:eastAsia="仿宋" w:cs="仿宋"/>
          <w:b w:val="0"/>
          <w:bCs w:val="0"/>
          <w:kern w:val="2"/>
          <w:sz w:val="24"/>
          <w:szCs w:val="24"/>
          <w:u w:val="single"/>
        </w:rPr>
        <w:t>详见投标文件</w:t>
      </w:r>
      <w:r>
        <w:rPr>
          <w:rFonts w:hint="eastAsia" w:ascii="仿宋" w:hAnsi="仿宋" w:eastAsia="仿宋" w:cs="仿宋"/>
          <w:b w:val="0"/>
          <w:bCs w:val="0"/>
          <w:kern w:val="2"/>
          <w:sz w:val="24"/>
          <w:szCs w:val="24"/>
        </w:rPr>
        <w:t>)；</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（2）材料和工程设备暂估价金额：</w:t>
      </w:r>
    </w:p>
    <w:p>
      <w:pPr>
        <w:pageBreakBefore w:val="0"/>
        <w:widowControl w:val="0"/>
        <w:kinsoku/>
        <w:wordWrap/>
        <w:overflowPunct/>
        <w:topLinePunct w:val="0"/>
        <w:autoSpaceDE/>
        <w:autoSpaceDN/>
        <w:bidi w:val="0"/>
        <w:adjustRightInd/>
        <w:snapToGrid/>
        <w:spacing w:line="560" w:lineRule="exact"/>
        <w:ind w:firstLine="1080" w:firstLineChars="45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人民币（大写）</w:t>
      </w:r>
      <w:r>
        <w:rPr>
          <w:rFonts w:hint="eastAsia" w:ascii="仿宋" w:hAnsi="仿宋" w:eastAsia="仿宋" w:cs="仿宋"/>
          <w:b w:val="0"/>
          <w:bCs w:val="0"/>
          <w:kern w:val="2"/>
          <w:sz w:val="24"/>
          <w:szCs w:val="24"/>
          <w:u w:val="single"/>
        </w:rPr>
        <w:t xml:space="preserve">       /       </w:t>
      </w:r>
      <w:r>
        <w:rPr>
          <w:rFonts w:hint="eastAsia" w:ascii="仿宋" w:hAnsi="仿宋" w:eastAsia="仿宋" w:cs="仿宋"/>
          <w:b w:val="0"/>
          <w:bCs w:val="0"/>
          <w:kern w:val="2"/>
          <w:sz w:val="24"/>
          <w:szCs w:val="24"/>
        </w:rPr>
        <w:t xml:space="preserve"> (¥</w:t>
      </w:r>
      <w:r>
        <w:rPr>
          <w:rFonts w:hint="eastAsia" w:ascii="仿宋" w:hAnsi="仿宋" w:eastAsia="仿宋" w:cs="仿宋"/>
          <w:b w:val="0"/>
          <w:bCs w:val="0"/>
          <w:kern w:val="2"/>
          <w:sz w:val="24"/>
          <w:szCs w:val="24"/>
          <w:u w:val="single"/>
        </w:rPr>
        <w:t>详见投标文件</w:t>
      </w:r>
      <w:r>
        <w:rPr>
          <w:rFonts w:hint="eastAsia" w:ascii="仿宋" w:hAnsi="仿宋" w:eastAsia="仿宋" w:cs="仿宋"/>
          <w:b w:val="0"/>
          <w:bCs w:val="0"/>
          <w:kern w:val="2"/>
          <w:sz w:val="24"/>
          <w:szCs w:val="24"/>
        </w:rPr>
        <w:t>)；</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（3）专业工程暂估价金额：</w:t>
      </w:r>
    </w:p>
    <w:p>
      <w:pPr>
        <w:pageBreakBefore w:val="0"/>
        <w:widowControl w:val="0"/>
        <w:kinsoku/>
        <w:wordWrap/>
        <w:overflowPunct/>
        <w:topLinePunct w:val="0"/>
        <w:autoSpaceDE/>
        <w:autoSpaceDN/>
        <w:bidi w:val="0"/>
        <w:adjustRightInd/>
        <w:snapToGrid/>
        <w:spacing w:line="560" w:lineRule="exact"/>
        <w:ind w:firstLine="1080" w:firstLineChars="45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人民币（大写）</w:t>
      </w:r>
      <w:r>
        <w:rPr>
          <w:rFonts w:hint="eastAsia" w:ascii="仿宋" w:hAnsi="仿宋" w:eastAsia="仿宋" w:cs="仿宋"/>
          <w:b w:val="0"/>
          <w:bCs w:val="0"/>
          <w:kern w:val="2"/>
          <w:sz w:val="24"/>
          <w:szCs w:val="24"/>
          <w:u w:val="single"/>
        </w:rPr>
        <w:t xml:space="preserve">       /       </w:t>
      </w:r>
      <w:r>
        <w:rPr>
          <w:rFonts w:hint="eastAsia" w:ascii="仿宋" w:hAnsi="仿宋" w:eastAsia="仿宋" w:cs="仿宋"/>
          <w:b w:val="0"/>
          <w:bCs w:val="0"/>
          <w:kern w:val="2"/>
          <w:sz w:val="24"/>
          <w:szCs w:val="24"/>
        </w:rPr>
        <w:t xml:space="preserve"> (¥</w:t>
      </w:r>
      <w:r>
        <w:rPr>
          <w:rFonts w:hint="eastAsia" w:ascii="仿宋" w:hAnsi="仿宋" w:eastAsia="仿宋" w:cs="仿宋"/>
          <w:b w:val="0"/>
          <w:bCs w:val="0"/>
          <w:kern w:val="2"/>
          <w:sz w:val="24"/>
          <w:szCs w:val="24"/>
          <w:u w:val="single"/>
        </w:rPr>
        <w:t>详见投标文件</w:t>
      </w:r>
      <w:r>
        <w:rPr>
          <w:rFonts w:hint="eastAsia" w:ascii="仿宋" w:hAnsi="仿宋" w:eastAsia="仿宋" w:cs="仿宋"/>
          <w:b w:val="0"/>
          <w:bCs w:val="0"/>
          <w:kern w:val="2"/>
          <w:sz w:val="24"/>
          <w:szCs w:val="24"/>
        </w:rPr>
        <w:t>)；</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（4）暂列金额：</w:t>
      </w:r>
    </w:p>
    <w:p>
      <w:pPr>
        <w:pageBreakBefore w:val="0"/>
        <w:widowControl w:val="0"/>
        <w:kinsoku/>
        <w:wordWrap/>
        <w:overflowPunct/>
        <w:topLinePunct w:val="0"/>
        <w:autoSpaceDE/>
        <w:autoSpaceDN/>
        <w:bidi w:val="0"/>
        <w:adjustRightInd/>
        <w:snapToGrid/>
        <w:spacing w:line="560" w:lineRule="exact"/>
        <w:ind w:firstLine="1080" w:firstLineChars="45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人民币（大写）</w:t>
      </w:r>
      <w:r>
        <w:rPr>
          <w:rFonts w:hint="eastAsia" w:ascii="仿宋" w:hAnsi="仿宋" w:eastAsia="仿宋" w:cs="仿宋"/>
          <w:b w:val="0"/>
          <w:bCs w:val="0"/>
          <w:kern w:val="2"/>
          <w:sz w:val="24"/>
          <w:szCs w:val="24"/>
          <w:u w:val="single"/>
        </w:rPr>
        <w:t xml:space="preserve">       /       </w:t>
      </w:r>
      <w:r>
        <w:rPr>
          <w:rFonts w:hint="eastAsia" w:ascii="仿宋" w:hAnsi="仿宋" w:eastAsia="仿宋" w:cs="仿宋"/>
          <w:b w:val="0"/>
          <w:bCs w:val="0"/>
          <w:kern w:val="2"/>
          <w:sz w:val="24"/>
          <w:szCs w:val="24"/>
        </w:rPr>
        <w:t>(¥</w:t>
      </w:r>
      <w:r>
        <w:rPr>
          <w:rFonts w:hint="eastAsia" w:ascii="仿宋" w:hAnsi="仿宋" w:eastAsia="仿宋" w:cs="仿宋"/>
          <w:b w:val="0"/>
          <w:bCs w:val="0"/>
          <w:kern w:val="2"/>
          <w:sz w:val="24"/>
          <w:szCs w:val="24"/>
          <w:u w:val="single"/>
        </w:rPr>
        <w:t>详见投标文件</w:t>
      </w:r>
      <w:r>
        <w:rPr>
          <w:rFonts w:hint="eastAsia" w:ascii="仿宋" w:hAnsi="仿宋" w:eastAsia="仿宋" w:cs="仿宋"/>
          <w:b w:val="0"/>
          <w:bCs w:val="0"/>
          <w:kern w:val="2"/>
          <w:sz w:val="24"/>
          <w:szCs w:val="24"/>
        </w:rPr>
        <w:t>)。</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2.合同价格形式：</w:t>
      </w:r>
      <w:r>
        <w:rPr>
          <w:rFonts w:hint="eastAsia" w:ascii="仿宋" w:hAnsi="仿宋" w:eastAsia="仿宋" w:cs="仿宋"/>
          <w:b w:val="0"/>
          <w:bCs w:val="0"/>
          <w:kern w:val="2"/>
          <w:sz w:val="24"/>
          <w:szCs w:val="24"/>
          <w:u w:val="single"/>
          <w:lang w:val="en-US" w:eastAsia="zh-CN"/>
        </w:rPr>
        <w:t>固定总</w:t>
      </w:r>
      <w:r>
        <w:rPr>
          <w:rFonts w:hint="eastAsia" w:ascii="仿宋" w:hAnsi="仿宋" w:eastAsia="仿宋" w:cs="仿宋"/>
          <w:b w:val="0"/>
          <w:bCs w:val="0"/>
          <w:sz w:val="24"/>
          <w:szCs w:val="24"/>
          <w:u w:val="single"/>
        </w:rPr>
        <w:t>价合同</w:t>
      </w:r>
      <w:r>
        <w:rPr>
          <w:rFonts w:hint="eastAsia" w:ascii="仿宋" w:hAnsi="仿宋" w:eastAsia="仿宋" w:cs="仿宋"/>
          <w:b w:val="0"/>
          <w:bCs w:val="0"/>
          <w:kern w:val="2"/>
          <w:sz w:val="24"/>
          <w:szCs w:val="24"/>
        </w:rPr>
        <w:t>。</w:t>
      </w:r>
    </w:p>
    <w:p>
      <w:pPr>
        <w:pageBreakBefore w:val="0"/>
        <w:widowControl w:val="0"/>
        <w:numPr>
          <w:ilvl w:val="0"/>
          <w:numId w:val="0"/>
        </w:numPr>
        <w:kinsoku/>
        <w:wordWrap/>
        <w:overflowPunct/>
        <w:topLinePunct w:val="0"/>
        <w:autoSpaceDE/>
        <w:autoSpaceDN/>
        <w:bidi w:val="0"/>
        <w:adjustRightInd/>
        <w:snapToGrid/>
        <w:spacing w:after="0" w:line="560" w:lineRule="exact"/>
        <w:ind w:leftChars="0" w:right="0" w:rightChars="0" w:firstLine="480" w:firstLineChars="200"/>
        <w:jc w:val="both"/>
        <w:textAlignment w:val="auto"/>
        <w:rPr>
          <w:rFonts w:hint="eastAsia" w:ascii="仿宋" w:hAnsi="仿宋" w:eastAsia="仿宋" w:cs="仿宋"/>
          <w:b w:val="0"/>
          <w:bCs w:val="0"/>
          <w:kern w:val="2"/>
          <w:sz w:val="24"/>
          <w:szCs w:val="24"/>
          <w:lang w:eastAsia="zh-CN"/>
        </w:rPr>
      </w:pPr>
      <w:r>
        <w:rPr>
          <w:rFonts w:hint="eastAsia" w:ascii="仿宋" w:hAnsi="仿宋" w:eastAsia="仿宋" w:cs="仿宋"/>
          <w:b w:val="0"/>
          <w:bCs w:val="0"/>
          <w:kern w:val="2"/>
          <w:sz w:val="24"/>
          <w:szCs w:val="24"/>
          <w:lang w:val="en-US" w:eastAsia="zh-CN"/>
        </w:rPr>
        <w:t>3.</w:t>
      </w:r>
      <w:r>
        <w:rPr>
          <w:rFonts w:hint="eastAsia" w:ascii="仿宋" w:hAnsi="仿宋" w:eastAsia="仿宋" w:cs="仿宋"/>
          <w:b w:val="0"/>
          <w:bCs w:val="0"/>
          <w:kern w:val="2"/>
          <w:sz w:val="24"/>
          <w:szCs w:val="24"/>
        </w:rPr>
        <w:t>支付方式：本合同签订生效后5个工作日内，甲方向乙方支付合同总额的</w:t>
      </w:r>
      <w:r>
        <w:rPr>
          <w:rFonts w:hint="eastAsia" w:ascii="仿宋" w:hAnsi="仿宋" w:eastAsia="仿宋" w:cs="仿宋"/>
          <w:b w:val="0"/>
          <w:bCs w:val="0"/>
          <w:kern w:val="2"/>
          <w:sz w:val="24"/>
          <w:szCs w:val="24"/>
          <w:lang w:val="en-US" w:eastAsia="zh-CN"/>
        </w:rPr>
        <w:t>40</w:t>
      </w:r>
      <w:r>
        <w:rPr>
          <w:rFonts w:hint="eastAsia" w:ascii="仿宋" w:hAnsi="仿宋" w:eastAsia="仿宋" w:cs="仿宋"/>
          <w:b w:val="0"/>
          <w:bCs w:val="0"/>
          <w:kern w:val="2"/>
          <w:sz w:val="24"/>
          <w:szCs w:val="24"/>
        </w:rPr>
        <w:t>%，即￥</w:t>
      </w:r>
      <w:r>
        <w:rPr>
          <w:rFonts w:hint="eastAsia" w:ascii="仿宋" w:hAnsi="仿宋" w:eastAsia="仿宋" w:cs="仿宋"/>
          <w:b w:val="0"/>
          <w:bCs w:val="0"/>
          <w:kern w:val="2"/>
          <w:sz w:val="24"/>
          <w:szCs w:val="24"/>
          <w:lang w:val="en-US" w:eastAsia="zh-CN"/>
        </w:rPr>
        <w:t xml:space="preserve"> </w:t>
      </w:r>
      <w:r>
        <w:rPr>
          <w:rFonts w:hint="eastAsia" w:ascii="仿宋" w:hAnsi="仿宋" w:eastAsia="仿宋" w:cs="仿宋"/>
          <w:b w:val="0"/>
          <w:bCs w:val="0"/>
          <w:kern w:val="2"/>
          <w:sz w:val="24"/>
          <w:szCs w:val="24"/>
          <w:u w:val="single"/>
          <w:lang w:val="en-US" w:eastAsia="zh-CN"/>
        </w:rPr>
        <w:t xml:space="preserve">       </w:t>
      </w:r>
      <w:r>
        <w:rPr>
          <w:rFonts w:hint="eastAsia" w:ascii="仿宋" w:hAnsi="仿宋" w:eastAsia="仿宋" w:cs="仿宋"/>
          <w:b w:val="0"/>
          <w:bCs w:val="0"/>
          <w:kern w:val="2"/>
          <w:sz w:val="24"/>
          <w:szCs w:val="24"/>
        </w:rPr>
        <w:t>元（大写：</w:t>
      </w:r>
      <w:r>
        <w:rPr>
          <w:rFonts w:hint="eastAsia" w:ascii="仿宋" w:hAnsi="仿宋" w:eastAsia="仿宋" w:cs="仿宋"/>
          <w:b w:val="0"/>
          <w:bCs w:val="0"/>
          <w:kern w:val="2"/>
          <w:sz w:val="24"/>
          <w:szCs w:val="24"/>
          <w:u w:val="single"/>
          <w:lang w:val="en-US" w:eastAsia="zh-CN"/>
        </w:rPr>
        <w:t xml:space="preserve">               </w:t>
      </w:r>
      <w:r>
        <w:rPr>
          <w:rFonts w:hint="eastAsia" w:ascii="仿宋" w:hAnsi="仿宋" w:eastAsia="仿宋" w:cs="仿宋"/>
          <w:b w:val="0"/>
          <w:bCs w:val="0"/>
          <w:kern w:val="2"/>
          <w:sz w:val="24"/>
          <w:szCs w:val="24"/>
        </w:rPr>
        <w:t>）</w:t>
      </w:r>
      <w:r>
        <w:rPr>
          <w:rFonts w:hint="eastAsia" w:ascii="仿宋" w:hAnsi="仿宋" w:eastAsia="仿宋" w:cs="仿宋"/>
          <w:b w:val="0"/>
          <w:bCs w:val="0"/>
          <w:kern w:val="2"/>
          <w:sz w:val="24"/>
          <w:szCs w:val="24"/>
          <w:lang w:eastAsia="zh-CN"/>
        </w:rPr>
        <w:t>；</w:t>
      </w:r>
      <w:r>
        <w:rPr>
          <w:rFonts w:hint="eastAsia" w:ascii="仿宋" w:hAnsi="仿宋" w:eastAsia="仿宋" w:cs="仿宋"/>
          <w:b w:val="0"/>
          <w:bCs w:val="0"/>
          <w:kern w:val="2"/>
          <w:sz w:val="24"/>
          <w:szCs w:val="24"/>
        </w:rPr>
        <w:t>甲方在验收合格后，5个工作日内向乙方支付合同总额的</w:t>
      </w:r>
      <w:r>
        <w:rPr>
          <w:rFonts w:hint="eastAsia" w:ascii="仿宋" w:hAnsi="仿宋" w:eastAsia="仿宋" w:cs="仿宋"/>
          <w:b w:val="0"/>
          <w:bCs w:val="0"/>
          <w:kern w:val="2"/>
          <w:sz w:val="24"/>
          <w:szCs w:val="24"/>
          <w:lang w:val="en-US" w:eastAsia="zh-CN"/>
        </w:rPr>
        <w:t>5</w:t>
      </w:r>
      <w:r>
        <w:rPr>
          <w:rFonts w:hint="eastAsia" w:ascii="仿宋" w:hAnsi="仿宋" w:eastAsia="仿宋" w:cs="仿宋"/>
          <w:b w:val="0"/>
          <w:bCs w:val="0"/>
          <w:kern w:val="2"/>
          <w:sz w:val="24"/>
          <w:szCs w:val="24"/>
        </w:rPr>
        <w:t>7%，即￥</w:t>
      </w:r>
      <w:r>
        <w:rPr>
          <w:rFonts w:hint="eastAsia" w:ascii="仿宋" w:hAnsi="仿宋" w:eastAsia="仿宋" w:cs="仿宋"/>
          <w:b w:val="0"/>
          <w:bCs w:val="0"/>
          <w:kern w:val="2"/>
          <w:sz w:val="24"/>
          <w:szCs w:val="24"/>
          <w:u w:val="single"/>
          <w:lang w:val="en-US" w:eastAsia="zh-CN"/>
        </w:rPr>
        <w:t xml:space="preserve">             </w:t>
      </w:r>
      <w:r>
        <w:rPr>
          <w:rFonts w:hint="eastAsia" w:ascii="仿宋" w:hAnsi="仿宋" w:eastAsia="仿宋" w:cs="仿宋"/>
          <w:b w:val="0"/>
          <w:bCs w:val="0"/>
          <w:kern w:val="2"/>
          <w:sz w:val="24"/>
          <w:szCs w:val="24"/>
        </w:rPr>
        <w:t>元（大写：</w:t>
      </w:r>
      <w:r>
        <w:rPr>
          <w:rFonts w:hint="eastAsia" w:ascii="仿宋" w:hAnsi="仿宋" w:eastAsia="仿宋" w:cs="仿宋"/>
          <w:b w:val="0"/>
          <w:bCs w:val="0"/>
          <w:kern w:val="2"/>
          <w:sz w:val="24"/>
          <w:szCs w:val="24"/>
          <w:u w:val="single"/>
          <w:lang w:val="en-US" w:eastAsia="zh-CN"/>
        </w:rPr>
        <w:t xml:space="preserve">         </w:t>
      </w:r>
      <w:r>
        <w:rPr>
          <w:rFonts w:hint="eastAsia" w:ascii="仿宋" w:hAnsi="仿宋" w:eastAsia="仿宋" w:cs="仿宋"/>
          <w:b w:val="0"/>
          <w:bCs w:val="0"/>
          <w:kern w:val="2"/>
          <w:sz w:val="24"/>
          <w:szCs w:val="24"/>
        </w:rPr>
        <w:t>）</w:t>
      </w:r>
      <w:r>
        <w:rPr>
          <w:rFonts w:hint="eastAsia" w:ascii="仿宋" w:hAnsi="仿宋" w:eastAsia="仿宋" w:cs="仿宋"/>
          <w:b w:val="0"/>
          <w:bCs w:val="0"/>
          <w:kern w:val="2"/>
          <w:sz w:val="24"/>
          <w:szCs w:val="24"/>
          <w:lang w:eastAsia="zh-CN"/>
        </w:rPr>
        <w:t>；</w:t>
      </w:r>
    </w:p>
    <w:p>
      <w:pPr>
        <w:keepNext/>
        <w:keepLines/>
        <w:pageBreakBefore w:val="0"/>
        <w:widowControl w:val="0"/>
        <w:kinsoku/>
        <w:wordWrap/>
        <w:overflowPunct/>
        <w:topLinePunct w:val="0"/>
        <w:autoSpaceDE/>
        <w:autoSpaceDN/>
        <w:bidi w:val="0"/>
        <w:adjustRightInd/>
        <w:snapToGrid/>
        <w:spacing w:before="120" w:after="120" w:line="560" w:lineRule="exact"/>
        <w:textAlignment w:val="auto"/>
        <w:outlineLvl w:val="3"/>
        <w:rPr>
          <w:rFonts w:hint="eastAsia" w:ascii="仿宋" w:hAnsi="仿宋" w:eastAsia="仿宋" w:cs="仿宋"/>
          <w:b w:val="0"/>
          <w:bCs w:val="0"/>
          <w:kern w:val="2"/>
          <w:sz w:val="24"/>
          <w:szCs w:val="24"/>
          <w:u w:val="none"/>
          <w:lang w:val="en-US" w:eastAsia="zh-CN"/>
        </w:rPr>
      </w:pPr>
      <w:r>
        <w:rPr>
          <w:rFonts w:hint="eastAsia" w:ascii="仿宋" w:hAnsi="仿宋" w:eastAsia="仿宋" w:cs="仿宋"/>
          <w:b w:val="0"/>
          <w:bCs w:val="0"/>
          <w:kern w:val="2"/>
          <w:sz w:val="24"/>
          <w:szCs w:val="24"/>
        </w:rPr>
        <w:t>保修期满一年的支付剩余的3%</w:t>
      </w:r>
      <w:r>
        <w:rPr>
          <w:rFonts w:hint="eastAsia" w:ascii="仿宋" w:hAnsi="仿宋" w:eastAsia="仿宋" w:cs="仿宋"/>
          <w:b w:val="0"/>
          <w:bCs w:val="0"/>
          <w:kern w:val="2"/>
          <w:sz w:val="24"/>
          <w:szCs w:val="24"/>
          <w:lang w:eastAsia="zh-CN"/>
        </w:rPr>
        <w:t>，</w:t>
      </w:r>
      <w:r>
        <w:rPr>
          <w:rFonts w:hint="eastAsia" w:ascii="仿宋" w:hAnsi="仿宋" w:eastAsia="仿宋" w:cs="仿宋"/>
          <w:b w:val="0"/>
          <w:bCs w:val="0"/>
          <w:kern w:val="2"/>
          <w:sz w:val="24"/>
          <w:szCs w:val="24"/>
          <w:lang w:val="en-US" w:eastAsia="zh-CN"/>
        </w:rPr>
        <w:t>即</w:t>
      </w:r>
      <w:r>
        <w:rPr>
          <w:rFonts w:hint="eastAsia" w:ascii="仿宋" w:hAnsi="仿宋" w:eastAsia="仿宋" w:cs="仿宋"/>
          <w:b w:val="0"/>
          <w:bCs w:val="0"/>
          <w:kern w:val="2"/>
          <w:sz w:val="24"/>
          <w:szCs w:val="24"/>
        </w:rPr>
        <w:t>￥</w:t>
      </w:r>
      <w:r>
        <w:rPr>
          <w:rFonts w:hint="eastAsia" w:ascii="仿宋" w:hAnsi="仿宋" w:eastAsia="仿宋" w:cs="仿宋"/>
          <w:b w:val="0"/>
          <w:bCs w:val="0"/>
          <w:kern w:val="2"/>
          <w:sz w:val="24"/>
          <w:szCs w:val="24"/>
          <w:u w:val="single"/>
          <w:lang w:val="en-US" w:eastAsia="zh-CN"/>
        </w:rPr>
        <w:t xml:space="preserve">            </w:t>
      </w:r>
      <w:r>
        <w:rPr>
          <w:rFonts w:hint="eastAsia" w:ascii="仿宋" w:hAnsi="仿宋" w:eastAsia="仿宋" w:cs="仿宋"/>
          <w:b w:val="0"/>
          <w:bCs w:val="0"/>
          <w:kern w:val="2"/>
          <w:sz w:val="24"/>
          <w:szCs w:val="24"/>
          <w:lang w:val="en-US" w:eastAsia="zh-CN"/>
        </w:rPr>
        <w:t>（大写：</w:t>
      </w:r>
      <w:r>
        <w:rPr>
          <w:rFonts w:hint="eastAsia" w:ascii="仿宋" w:hAnsi="仿宋" w:eastAsia="仿宋" w:cs="仿宋"/>
          <w:b w:val="0"/>
          <w:bCs w:val="0"/>
          <w:kern w:val="2"/>
          <w:sz w:val="24"/>
          <w:szCs w:val="24"/>
          <w:u w:val="single"/>
          <w:lang w:val="en-US" w:eastAsia="zh-CN"/>
        </w:rPr>
        <w:t xml:space="preserve">            </w:t>
      </w:r>
      <w:r>
        <w:rPr>
          <w:rFonts w:hint="eastAsia" w:ascii="仿宋" w:hAnsi="仿宋" w:eastAsia="仿宋" w:cs="仿宋"/>
          <w:b w:val="0"/>
          <w:bCs w:val="0"/>
          <w:kern w:val="2"/>
          <w:sz w:val="24"/>
          <w:szCs w:val="24"/>
          <w:u w:val="none"/>
          <w:lang w:val="en-US" w:eastAsia="zh-CN"/>
        </w:rPr>
        <w:t>）；</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lang w:val="en-US" w:eastAsia="zh-CN"/>
        </w:rPr>
        <w:t>4.</w:t>
      </w:r>
      <w:r>
        <w:rPr>
          <w:rFonts w:hint="eastAsia" w:ascii="仿宋" w:hAnsi="仿宋" w:eastAsia="仿宋" w:cs="仿宋"/>
          <w:b w:val="0"/>
          <w:bCs w:val="0"/>
          <w:kern w:val="2"/>
          <w:sz w:val="24"/>
          <w:szCs w:val="24"/>
        </w:rPr>
        <w:t>乙方账户信息：</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仿宋" w:hAnsi="仿宋" w:eastAsia="仿宋" w:cs="仿宋"/>
          <w:b w:val="0"/>
          <w:bCs w:val="0"/>
          <w:kern w:val="2"/>
          <w:sz w:val="24"/>
          <w:szCs w:val="24"/>
          <w:lang w:val="en-US" w:eastAsia="zh-CN"/>
        </w:rPr>
      </w:pPr>
      <w:r>
        <w:rPr>
          <w:rFonts w:hint="eastAsia" w:ascii="仿宋" w:hAnsi="仿宋" w:eastAsia="仿宋" w:cs="仿宋"/>
          <w:b w:val="0"/>
          <w:bCs w:val="0"/>
          <w:kern w:val="2"/>
          <w:sz w:val="24"/>
          <w:szCs w:val="24"/>
        </w:rPr>
        <w:t>公司名称：</w:t>
      </w:r>
      <w:r>
        <w:rPr>
          <w:rFonts w:hint="eastAsia" w:ascii="仿宋" w:hAnsi="仿宋" w:eastAsia="仿宋" w:cs="仿宋"/>
          <w:b w:val="0"/>
          <w:bCs w:val="0"/>
          <w:kern w:val="2"/>
          <w:sz w:val="24"/>
          <w:szCs w:val="24"/>
          <w:lang w:val="en-US" w:eastAsia="zh-CN"/>
        </w:rPr>
        <w:t xml:space="preserve"> </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lang w:val="en-US" w:eastAsia="zh-CN"/>
        </w:rPr>
      </w:pPr>
      <w:r>
        <w:rPr>
          <w:rFonts w:hint="eastAsia" w:ascii="仿宋" w:hAnsi="仿宋" w:eastAsia="仿宋" w:cs="仿宋"/>
          <w:b w:val="0"/>
          <w:bCs w:val="0"/>
          <w:kern w:val="2"/>
          <w:sz w:val="24"/>
          <w:szCs w:val="24"/>
        </w:rPr>
        <w:t>开户行：</w:t>
      </w:r>
      <w:r>
        <w:rPr>
          <w:rFonts w:hint="eastAsia" w:ascii="仿宋" w:hAnsi="仿宋" w:eastAsia="仿宋" w:cs="仿宋"/>
          <w:b w:val="0"/>
          <w:bCs w:val="0"/>
          <w:kern w:val="2"/>
          <w:sz w:val="24"/>
          <w:szCs w:val="24"/>
          <w:lang w:val="en-US" w:eastAsia="zh-CN"/>
        </w:rPr>
        <w:t xml:space="preserve"> </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b w:val="0"/>
          <w:bCs w:val="0"/>
          <w:lang w:val="en-US" w:eastAsia="zh-CN"/>
        </w:rPr>
      </w:pPr>
      <w:r>
        <w:rPr>
          <w:rFonts w:hint="eastAsia" w:ascii="仿宋" w:hAnsi="仿宋" w:eastAsia="仿宋" w:cs="仿宋"/>
          <w:b w:val="0"/>
          <w:bCs w:val="0"/>
          <w:kern w:val="2"/>
          <w:sz w:val="24"/>
          <w:szCs w:val="24"/>
        </w:rPr>
        <w:t>账号：</w:t>
      </w:r>
      <w:r>
        <w:rPr>
          <w:rFonts w:hint="eastAsia" w:ascii="仿宋" w:hAnsi="仿宋" w:eastAsia="仿宋" w:cs="仿宋"/>
          <w:b w:val="0"/>
          <w:bCs w:val="0"/>
          <w:kern w:val="2"/>
          <w:sz w:val="24"/>
          <w:szCs w:val="24"/>
          <w:lang w:val="en-US" w:eastAsia="zh-CN"/>
        </w:rPr>
        <w:t xml:space="preserve"> </w:t>
      </w:r>
    </w:p>
    <w:p>
      <w:pPr>
        <w:keepNext/>
        <w:keepLines/>
        <w:pageBreakBefore w:val="0"/>
        <w:widowControl w:val="0"/>
        <w:kinsoku/>
        <w:wordWrap/>
        <w:overflowPunct/>
        <w:topLinePunct w:val="0"/>
        <w:autoSpaceDE/>
        <w:autoSpaceDN/>
        <w:bidi w:val="0"/>
        <w:adjustRightInd/>
        <w:snapToGrid/>
        <w:spacing w:before="120" w:after="120" w:line="560" w:lineRule="exact"/>
        <w:ind w:firstLine="480" w:firstLineChars="200"/>
        <w:textAlignment w:val="auto"/>
        <w:outlineLvl w:val="3"/>
        <w:rPr>
          <w:rFonts w:hint="eastAsia" w:ascii="黑体" w:hAnsi="黑体" w:eastAsia="黑体" w:cs="黑体"/>
          <w:b w:val="0"/>
          <w:bCs w:val="0"/>
          <w:kern w:val="2"/>
          <w:sz w:val="24"/>
          <w:szCs w:val="24"/>
        </w:rPr>
      </w:pPr>
      <w:r>
        <w:rPr>
          <w:rFonts w:hint="eastAsia" w:ascii="黑体" w:hAnsi="黑体" w:eastAsia="黑体" w:cs="黑体"/>
          <w:b w:val="0"/>
          <w:bCs w:val="0"/>
          <w:kern w:val="2"/>
          <w:sz w:val="24"/>
          <w:szCs w:val="24"/>
        </w:rPr>
        <w:t>五、项目经理</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lang w:eastAsia="zh-CN"/>
        </w:rPr>
        <w:t>乙方</w:t>
      </w:r>
      <w:r>
        <w:rPr>
          <w:rFonts w:hint="eastAsia" w:ascii="仿宋" w:hAnsi="仿宋" w:eastAsia="仿宋" w:cs="仿宋"/>
          <w:b w:val="0"/>
          <w:bCs w:val="0"/>
          <w:kern w:val="2"/>
          <w:sz w:val="24"/>
          <w:szCs w:val="24"/>
        </w:rPr>
        <w:t>项目经理：</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u w:val="single"/>
          <w:lang w:val="en-US" w:eastAsia="zh-CN"/>
        </w:rPr>
        <w:t xml:space="preserve">       </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rPr>
        <w:t>。</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kern w:val="2"/>
          <w:sz w:val="24"/>
          <w:szCs w:val="24"/>
        </w:rPr>
      </w:pPr>
      <w:r>
        <w:rPr>
          <w:rFonts w:hint="eastAsia" w:ascii="黑体" w:hAnsi="黑体" w:eastAsia="黑体" w:cs="黑体"/>
          <w:b w:val="0"/>
          <w:bCs w:val="0"/>
          <w:kern w:val="2"/>
          <w:sz w:val="24"/>
          <w:szCs w:val="24"/>
          <w:lang w:val="en-US" w:eastAsia="zh-CN"/>
        </w:rPr>
        <w:t>六</w:t>
      </w:r>
      <w:r>
        <w:rPr>
          <w:rFonts w:hint="eastAsia" w:ascii="黑体" w:hAnsi="黑体" w:eastAsia="黑体" w:cs="黑体"/>
          <w:b w:val="0"/>
          <w:bCs w:val="0"/>
          <w:kern w:val="2"/>
          <w:sz w:val="24"/>
          <w:szCs w:val="24"/>
        </w:rPr>
        <w:t>、承诺</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1.</w:t>
      </w:r>
      <w:r>
        <w:rPr>
          <w:rFonts w:hint="eastAsia" w:ascii="仿宋" w:hAnsi="仿宋" w:eastAsia="仿宋" w:cs="仿宋"/>
          <w:b w:val="0"/>
          <w:bCs w:val="0"/>
          <w:kern w:val="2"/>
          <w:sz w:val="24"/>
          <w:szCs w:val="24"/>
          <w:lang w:eastAsia="zh-CN"/>
        </w:rPr>
        <w:t>甲方</w:t>
      </w:r>
      <w:r>
        <w:rPr>
          <w:rFonts w:hint="eastAsia" w:ascii="仿宋" w:hAnsi="仿宋" w:eastAsia="仿宋" w:cs="仿宋"/>
          <w:b w:val="0"/>
          <w:bCs w:val="0"/>
          <w:kern w:val="2"/>
          <w:sz w:val="24"/>
          <w:szCs w:val="24"/>
        </w:rPr>
        <w:t>承诺按照法律规定履行项目审批手续、筹集工程建设资金并按照合同约定的期限和方式支付合同价款。</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2.</w:t>
      </w:r>
      <w:r>
        <w:rPr>
          <w:rFonts w:hint="eastAsia" w:ascii="仿宋" w:hAnsi="仿宋" w:eastAsia="仿宋" w:cs="仿宋"/>
          <w:b w:val="0"/>
          <w:bCs w:val="0"/>
          <w:kern w:val="2"/>
          <w:sz w:val="24"/>
          <w:szCs w:val="24"/>
          <w:lang w:eastAsia="zh-CN"/>
        </w:rPr>
        <w:t>乙方</w:t>
      </w:r>
      <w:r>
        <w:rPr>
          <w:rFonts w:hint="eastAsia" w:ascii="仿宋" w:hAnsi="仿宋" w:eastAsia="仿宋" w:cs="仿宋"/>
          <w:b w:val="0"/>
          <w:bCs w:val="0"/>
          <w:kern w:val="2"/>
          <w:sz w:val="24"/>
          <w:szCs w:val="24"/>
        </w:rPr>
        <w:t>承诺按照法律规定及合同约定组织完成工程施工，确保工程质量和安全，不进行转包及违法分包，并在缺陷责任期及保修期内承担相应的工程维修责任。</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3.</w:t>
      </w:r>
      <w:r>
        <w:rPr>
          <w:rFonts w:hint="eastAsia" w:ascii="仿宋" w:hAnsi="仿宋" w:eastAsia="仿宋" w:cs="仿宋"/>
          <w:b w:val="0"/>
          <w:bCs w:val="0"/>
          <w:kern w:val="2"/>
          <w:sz w:val="24"/>
          <w:szCs w:val="24"/>
          <w:lang w:eastAsia="zh-CN"/>
        </w:rPr>
        <w:t>甲方</w:t>
      </w:r>
      <w:r>
        <w:rPr>
          <w:rFonts w:hint="eastAsia" w:ascii="仿宋" w:hAnsi="仿宋" w:eastAsia="仿宋" w:cs="仿宋"/>
          <w:b w:val="0"/>
          <w:bCs w:val="0"/>
          <w:kern w:val="2"/>
          <w:sz w:val="24"/>
          <w:szCs w:val="24"/>
        </w:rPr>
        <w:t>和</w:t>
      </w:r>
      <w:r>
        <w:rPr>
          <w:rFonts w:hint="eastAsia" w:ascii="仿宋" w:hAnsi="仿宋" w:eastAsia="仿宋" w:cs="仿宋"/>
          <w:b w:val="0"/>
          <w:bCs w:val="0"/>
          <w:kern w:val="2"/>
          <w:sz w:val="24"/>
          <w:szCs w:val="24"/>
          <w:lang w:eastAsia="zh-CN"/>
        </w:rPr>
        <w:t>乙方</w:t>
      </w:r>
      <w:r>
        <w:rPr>
          <w:rFonts w:hint="eastAsia" w:ascii="仿宋" w:hAnsi="仿宋" w:eastAsia="仿宋" w:cs="仿宋"/>
          <w:b w:val="0"/>
          <w:bCs w:val="0"/>
          <w:kern w:val="2"/>
          <w:sz w:val="24"/>
          <w:szCs w:val="24"/>
        </w:rPr>
        <w:t>通过招投标形式签订合同的，双方理解并承诺不再就同一工程另行签订与合同实质性内容相背离的协议。</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黑体" w:hAnsi="黑体" w:eastAsia="黑体" w:cs="黑体"/>
          <w:b w:val="0"/>
          <w:bCs w:val="0"/>
          <w:kern w:val="2"/>
          <w:sz w:val="24"/>
          <w:szCs w:val="24"/>
        </w:rPr>
      </w:pPr>
      <w:r>
        <w:rPr>
          <w:rFonts w:hint="eastAsia" w:ascii="黑体" w:hAnsi="黑体" w:eastAsia="黑体" w:cs="黑体"/>
          <w:b w:val="0"/>
          <w:bCs w:val="0"/>
          <w:kern w:val="2"/>
          <w:sz w:val="24"/>
          <w:szCs w:val="24"/>
          <w:lang w:val="en-US" w:eastAsia="zh-CN"/>
        </w:rPr>
        <w:t>七</w:t>
      </w:r>
      <w:r>
        <w:rPr>
          <w:rFonts w:hint="eastAsia" w:ascii="黑体" w:hAnsi="黑体" w:eastAsia="黑体" w:cs="黑体"/>
          <w:b w:val="0"/>
          <w:bCs w:val="0"/>
          <w:kern w:val="2"/>
          <w:sz w:val="24"/>
          <w:szCs w:val="24"/>
        </w:rPr>
        <w:t>、签订时间</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本合同于</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rPr>
        <w:t>年</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rPr>
        <w:t>月</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rPr>
        <w:t>日签订。</w:t>
      </w:r>
    </w:p>
    <w:p>
      <w:pPr>
        <w:keepNext/>
        <w:keepLines/>
        <w:pageBreakBefore w:val="0"/>
        <w:widowControl w:val="0"/>
        <w:kinsoku/>
        <w:wordWrap/>
        <w:overflowPunct/>
        <w:topLinePunct w:val="0"/>
        <w:autoSpaceDE/>
        <w:autoSpaceDN/>
        <w:bidi w:val="0"/>
        <w:adjustRightInd/>
        <w:snapToGrid/>
        <w:spacing w:before="120" w:after="120" w:line="560" w:lineRule="exact"/>
        <w:textAlignment w:val="auto"/>
        <w:outlineLvl w:val="3"/>
        <w:rPr>
          <w:rFonts w:hint="eastAsia" w:ascii="黑体" w:hAnsi="黑体" w:eastAsia="黑体" w:cs="黑体"/>
          <w:b w:val="0"/>
          <w:bCs w:val="0"/>
          <w:kern w:val="2"/>
          <w:sz w:val="24"/>
          <w:szCs w:val="24"/>
        </w:rPr>
      </w:pPr>
      <w:r>
        <w:rPr>
          <w:rFonts w:hint="eastAsia" w:ascii="黑体" w:hAnsi="黑体" w:eastAsia="黑体" w:cs="黑体"/>
          <w:b w:val="0"/>
          <w:bCs w:val="0"/>
          <w:kern w:val="2"/>
          <w:sz w:val="24"/>
          <w:szCs w:val="24"/>
        </w:rPr>
        <w:t xml:space="preserve">    </w:t>
      </w:r>
      <w:r>
        <w:rPr>
          <w:rFonts w:hint="eastAsia" w:ascii="黑体" w:hAnsi="黑体" w:eastAsia="黑体" w:cs="黑体"/>
          <w:b w:val="0"/>
          <w:bCs w:val="0"/>
          <w:kern w:val="2"/>
          <w:sz w:val="24"/>
          <w:szCs w:val="24"/>
          <w:lang w:val="en-US" w:eastAsia="zh-CN"/>
        </w:rPr>
        <w:t>八</w:t>
      </w:r>
      <w:r>
        <w:rPr>
          <w:rFonts w:hint="eastAsia" w:ascii="黑体" w:hAnsi="黑体" w:eastAsia="黑体" w:cs="黑体"/>
          <w:b w:val="0"/>
          <w:bCs w:val="0"/>
          <w:kern w:val="2"/>
          <w:sz w:val="24"/>
          <w:szCs w:val="24"/>
        </w:rPr>
        <w:t>、签订地点</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本合同在</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u w:val="single"/>
          <w:lang w:eastAsia="zh-CN"/>
        </w:rPr>
        <w:t>xxxxxxx</w:t>
      </w:r>
      <w:r>
        <w:rPr>
          <w:rFonts w:hint="eastAsia" w:ascii="仿宋" w:hAnsi="仿宋" w:eastAsia="仿宋" w:cs="仿宋"/>
          <w:b w:val="0"/>
          <w:bCs w:val="0"/>
          <w:kern w:val="2"/>
          <w:sz w:val="24"/>
          <w:szCs w:val="24"/>
          <w:u w:val="single"/>
        </w:rPr>
        <w:t xml:space="preserve"> </w:t>
      </w:r>
      <w:r>
        <w:rPr>
          <w:rFonts w:hint="eastAsia" w:ascii="仿宋" w:hAnsi="仿宋" w:eastAsia="仿宋" w:cs="仿宋"/>
          <w:b w:val="0"/>
          <w:bCs w:val="0"/>
          <w:kern w:val="2"/>
          <w:sz w:val="24"/>
          <w:szCs w:val="24"/>
        </w:rPr>
        <w:t>签订。</w:t>
      </w:r>
    </w:p>
    <w:p>
      <w:pPr>
        <w:keepNext/>
        <w:keepLines/>
        <w:pageBreakBefore w:val="0"/>
        <w:widowControl w:val="0"/>
        <w:kinsoku/>
        <w:wordWrap/>
        <w:overflowPunct/>
        <w:topLinePunct w:val="0"/>
        <w:autoSpaceDE/>
        <w:autoSpaceDN/>
        <w:bidi w:val="0"/>
        <w:adjustRightInd/>
        <w:snapToGrid/>
        <w:spacing w:before="120" w:after="120" w:line="560" w:lineRule="exact"/>
        <w:textAlignment w:val="auto"/>
        <w:outlineLvl w:val="3"/>
        <w:rPr>
          <w:rFonts w:hint="eastAsia" w:ascii="黑体" w:hAnsi="黑体" w:eastAsia="黑体" w:cs="黑体"/>
          <w:b w:val="0"/>
          <w:bCs w:val="0"/>
          <w:kern w:val="2"/>
          <w:sz w:val="24"/>
          <w:szCs w:val="24"/>
        </w:rPr>
      </w:pPr>
      <w:r>
        <w:rPr>
          <w:rFonts w:hint="eastAsia" w:ascii="黑体" w:hAnsi="黑体" w:eastAsia="黑体" w:cs="黑体"/>
          <w:b w:val="0"/>
          <w:bCs w:val="0"/>
          <w:kern w:val="2"/>
          <w:sz w:val="24"/>
          <w:szCs w:val="24"/>
        </w:rPr>
        <w:t xml:space="preserve">    </w:t>
      </w:r>
      <w:r>
        <w:rPr>
          <w:rFonts w:hint="eastAsia" w:ascii="黑体" w:hAnsi="黑体" w:eastAsia="黑体" w:cs="黑体"/>
          <w:b w:val="0"/>
          <w:bCs w:val="0"/>
          <w:kern w:val="2"/>
          <w:sz w:val="24"/>
          <w:szCs w:val="24"/>
          <w:lang w:val="en-US" w:eastAsia="zh-CN"/>
        </w:rPr>
        <w:t>九</w:t>
      </w:r>
      <w:r>
        <w:rPr>
          <w:rFonts w:hint="eastAsia" w:ascii="黑体" w:hAnsi="黑体" w:eastAsia="黑体" w:cs="黑体"/>
          <w:b w:val="0"/>
          <w:bCs w:val="0"/>
          <w:kern w:val="2"/>
          <w:sz w:val="24"/>
          <w:szCs w:val="24"/>
        </w:rPr>
        <w:t>、补充协议</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 w:val="0"/>
          <w:bCs w:val="0"/>
          <w:kern w:val="2"/>
          <w:sz w:val="24"/>
          <w:szCs w:val="24"/>
        </w:rPr>
      </w:pPr>
      <w:r>
        <w:rPr>
          <w:rFonts w:hint="eastAsia" w:ascii="仿宋" w:hAnsi="仿宋" w:eastAsia="仿宋" w:cs="仿宋"/>
          <w:b w:val="0"/>
          <w:bCs w:val="0"/>
          <w:kern w:val="2"/>
          <w:sz w:val="24"/>
          <w:szCs w:val="24"/>
        </w:rPr>
        <w:t>合同未尽事宜，合同当事人另行签订补充协议，补充协议是合同的组成部分。</w:t>
      </w:r>
    </w:p>
    <w:p>
      <w:pPr>
        <w:keepNext/>
        <w:keepLines/>
        <w:pageBreakBefore w:val="0"/>
        <w:widowControl w:val="0"/>
        <w:kinsoku/>
        <w:wordWrap/>
        <w:overflowPunct/>
        <w:topLinePunct w:val="0"/>
        <w:autoSpaceDE/>
        <w:autoSpaceDN/>
        <w:bidi w:val="0"/>
        <w:adjustRightInd/>
        <w:snapToGrid/>
        <w:spacing w:before="120" w:after="120" w:line="560" w:lineRule="exact"/>
        <w:textAlignment w:val="auto"/>
        <w:outlineLvl w:val="3"/>
        <w:rPr>
          <w:rFonts w:hint="eastAsia" w:ascii="黑体" w:hAnsi="黑体" w:eastAsia="黑体" w:cs="黑体"/>
          <w:b w:val="0"/>
          <w:bCs w:val="0"/>
          <w:kern w:val="2"/>
          <w:sz w:val="24"/>
          <w:szCs w:val="24"/>
        </w:rPr>
      </w:pPr>
      <w:r>
        <w:rPr>
          <w:rFonts w:hint="eastAsia" w:ascii="黑体" w:hAnsi="黑体" w:eastAsia="黑体" w:cs="黑体"/>
          <w:b w:val="0"/>
          <w:bCs w:val="0"/>
          <w:kern w:val="2"/>
          <w:sz w:val="24"/>
          <w:szCs w:val="24"/>
        </w:rPr>
        <w:t xml:space="preserve">    十、合同生效</w:t>
      </w:r>
    </w:p>
    <w:p>
      <w:pPr>
        <w:pageBreakBefore w:val="0"/>
        <w:widowControl w:val="0"/>
        <w:kinsoku/>
        <w:wordWrap/>
        <w:overflowPunct/>
        <w:topLinePunct w:val="0"/>
        <w:autoSpaceDE/>
        <w:autoSpaceDN/>
        <w:bidi w:val="0"/>
        <w:adjustRightInd/>
        <w:snapToGrid/>
        <w:spacing w:line="560" w:lineRule="exact"/>
        <w:ind w:firstLine="480" w:firstLineChars="200"/>
        <w:jc w:val="left"/>
        <w:textAlignment w:val="auto"/>
        <w:rPr>
          <w:rFonts w:hint="eastAsia" w:ascii="仿宋" w:hAnsi="仿宋" w:eastAsia="仿宋" w:cs="仿宋"/>
          <w:b w:val="0"/>
          <w:bCs w:val="0"/>
          <w:sz w:val="24"/>
          <w:szCs w:val="24"/>
        </w:rPr>
      </w:pPr>
      <w:r>
        <w:rPr>
          <w:rFonts w:hint="eastAsia" w:ascii="仿宋" w:hAnsi="仿宋" w:eastAsia="仿宋" w:cs="仿宋"/>
          <w:b w:val="0"/>
          <w:bCs w:val="0"/>
          <w:sz w:val="24"/>
          <w:szCs w:val="24"/>
        </w:rPr>
        <w:t>本合同自双方签字盖章，且</w:t>
      </w:r>
      <w:r>
        <w:rPr>
          <w:rFonts w:hint="eastAsia" w:ascii="仿宋" w:hAnsi="仿宋" w:eastAsia="仿宋" w:cs="仿宋"/>
          <w:b w:val="0"/>
          <w:bCs w:val="0"/>
          <w:sz w:val="24"/>
          <w:szCs w:val="24"/>
          <w:lang w:eastAsia="zh-CN"/>
        </w:rPr>
        <w:t>乙方</w:t>
      </w:r>
      <w:r>
        <w:rPr>
          <w:rFonts w:hint="eastAsia" w:ascii="仿宋" w:hAnsi="仿宋" w:eastAsia="仿宋" w:cs="仿宋"/>
          <w:b w:val="0"/>
          <w:bCs w:val="0"/>
          <w:sz w:val="24"/>
          <w:szCs w:val="24"/>
        </w:rPr>
        <w:t>提供履约担保后生效。</w:t>
      </w:r>
    </w:p>
    <w:p>
      <w:pPr>
        <w:keepNext/>
        <w:keepLines/>
        <w:pageBreakBefore w:val="0"/>
        <w:widowControl w:val="0"/>
        <w:kinsoku/>
        <w:wordWrap/>
        <w:overflowPunct/>
        <w:topLinePunct w:val="0"/>
        <w:autoSpaceDE/>
        <w:autoSpaceDN/>
        <w:bidi w:val="0"/>
        <w:adjustRightInd/>
        <w:snapToGrid/>
        <w:spacing w:before="120" w:after="120" w:line="560" w:lineRule="exact"/>
        <w:textAlignment w:val="auto"/>
        <w:outlineLvl w:val="3"/>
        <w:rPr>
          <w:rFonts w:hint="eastAsia" w:ascii="黑体" w:hAnsi="黑体" w:eastAsia="黑体" w:cs="黑体"/>
          <w:b w:val="0"/>
          <w:bCs w:val="0"/>
          <w:kern w:val="2"/>
          <w:sz w:val="24"/>
          <w:szCs w:val="24"/>
        </w:rPr>
      </w:pPr>
      <w:r>
        <w:rPr>
          <w:rFonts w:hint="eastAsia" w:ascii="黑体" w:hAnsi="黑体" w:eastAsia="黑体" w:cs="黑体"/>
          <w:b w:val="0"/>
          <w:bCs w:val="0"/>
          <w:kern w:val="2"/>
          <w:sz w:val="24"/>
          <w:szCs w:val="24"/>
        </w:rPr>
        <w:t xml:space="preserve">    十</w:t>
      </w:r>
      <w:r>
        <w:rPr>
          <w:rFonts w:hint="eastAsia" w:ascii="黑体" w:hAnsi="黑体" w:eastAsia="黑体" w:cs="黑体"/>
          <w:b w:val="0"/>
          <w:bCs w:val="0"/>
          <w:kern w:val="2"/>
          <w:sz w:val="24"/>
          <w:szCs w:val="24"/>
          <w:lang w:val="en-US" w:eastAsia="zh-CN"/>
        </w:rPr>
        <w:t>一</w:t>
      </w:r>
      <w:r>
        <w:rPr>
          <w:rFonts w:hint="eastAsia" w:ascii="黑体" w:hAnsi="黑体" w:eastAsia="黑体" w:cs="黑体"/>
          <w:b w:val="0"/>
          <w:bCs w:val="0"/>
          <w:kern w:val="2"/>
          <w:sz w:val="24"/>
          <w:szCs w:val="24"/>
        </w:rPr>
        <w:t>、合同份数</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bCs/>
          <w:kern w:val="2"/>
          <w:sz w:val="24"/>
          <w:szCs w:val="24"/>
        </w:rPr>
      </w:pPr>
      <w:r>
        <w:rPr>
          <w:rFonts w:hint="eastAsia" w:ascii="仿宋" w:hAnsi="仿宋" w:eastAsia="仿宋" w:cs="仿宋"/>
          <w:b w:val="0"/>
          <w:bCs w:val="0"/>
          <w:kern w:val="2"/>
          <w:sz w:val="24"/>
          <w:szCs w:val="24"/>
        </w:rPr>
        <w:t>本合同一式</w:t>
      </w:r>
      <w:r>
        <w:rPr>
          <w:rFonts w:hint="eastAsia" w:ascii="仿宋" w:hAnsi="仿宋" w:eastAsia="仿宋" w:cs="仿宋"/>
          <w:b w:val="0"/>
          <w:bCs w:val="0"/>
          <w:kern w:val="2"/>
          <w:sz w:val="24"/>
          <w:szCs w:val="24"/>
          <w:lang w:val="en-US" w:eastAsia="zh-CN"/>
        </w:rPr>
        <w:t>肆</w:t>
      </w:r>
      <w:r>
        <w:rPr>
          <w:rFonts w:hint="eastAsia" w:ascii="仿宋" w:hAnsi="仿宋" w:eastAsia="仿宋" w:cs="仿宋"/>
          <w:b w:val="0"/>
          <w:bCs w:val="0"/>
          <w:kern w:val="2"/>
          <w:sz w:val="24"/>
          <w:szCs w:val="24"/>
        </w:rPr>
        <w:t>份，均具有</w:t>
      </w:r>
      <w:r>
        <w:rPr>
          <w:rFonts w:hint="eastAsia" w:ascii="仿宋" w:hAnsi="仿宋" w:eastAsia="仿宋" w:cs="仿宋"/>
          <w:bCs/>
          <w:kern w:val="2"/>
          <w:sz w:val="24"/>
          <w:szCs w:val="24"/>
        </w:rPr>
        <w:t>同等法律效力，</w:t>
      </w:r>
      <w:r>
        <w:rPr>
          <w:rFonts w:hint="eastAsia" w:ascii="仿宋" w:hAnsi="仿宋" w:eastAsia="仿宋" w:cs="仿宋"/>
          <w:bCs/>
          <w:kern w:val="2"/>
          <w:sz w:val="24"/>
          <w:szCs w:val="24"/>
          <w:lang w:eastAsia="zh-CN"/>
        </w:rPr>
        <w:t>甲方</w:t>
      </w:r>
      <w:r>
        <w:rPr>
          <w:rFonts w:hint="eastAsia" w:ascii="仿宋" w:hAnsi="仿宋" w:eastAsia="仿宋" w:cs="仿宋"/>
          <w:bCs/>
          <w:kern w:val="2"/>
          <w:sz w:val="24"/>
          <w:szCs w:val="24"/>
        </w:rPr>
        <w:t>执</w:t>
      </w:r>
      <w:r>
        <w:rPr>
          <w:rFonts w:hint="eastAsia" w:ascii="仿宋" w:hAnsi="仿宋" w:eastAsia="仿宋" w:cs="仿宋"/>
          <w:bCs/>
          <w:kern w:val="2"/>
          <w:sz w:val="24"/>
          <w:szCs w:val="24"/>
          <w:u w:val="single"/>
          <w:lang w:val="en-US" w:eastAsia="zh-CN"/>
        </w:rPr>
        <w:t>贰</w:t>
      </w:r>
      <w:r>
        <w:rPr>
          <w:rFonts w:hint="eastAsia" w:ascii="仿宋" w:hAnsi="仿宋" w:eastAsia="仿宋" w:cs="仿宋"/>
          <w:bCs/>
          <w:kern w:val="2"/>
          <w:sz w:val="24"/>
          <w:szCs w:val="24"/>
        </w:rPr>
        <w:t>份，</w:t>
      </w:r>
      <w:r>
        <w:rPr>
          <w:rFonts w:hint="eastAsia" w:ascii="仿宋" w:hAnsi="仿宋" w:eastAsia="仿宋" w:cs="仿宋"/>
          <w:bCs/>
          <w:kern w:val="2"/>
          <w:sz w:val="24"/>
          <w:szCs w:val="24"/>
          <w:lang w:eastAsia="zh-CN"/>
        </w:rPr>
        <w:t>乙方</w:t>
      </w:r>
      <w:r>
        <w:rPr>
          <w:rFonts w:hint="eastAsia" w:ascii="仿宋" w:hAnsi="仿宋" w:eastAsia="仿宋" w:cs="仿宋"/>
          <w:bCs/>
          <w:kern w:val="2"/>
          <w:sz w:val="24"/>
          <w:szCs w:val="24"/>
        </w:rPr>
        <w:t>执</w:t>
      </w:r>
      <w:r>
        <w:rPr>
          <w:rFonts w:hint="eastAsia" w:ascii="仿宋" w:hAnsi="仿宋" w:eastAsia="仿宋" w:cs="仿宋"/>
          <w:bCs/>
          <w:kern w:val="2"/>
          <w:sz w:val="24"/>
          <w:szCs w:val="24"/>
          <w:u w:val="single"/>
          <w:lang w:val="en-US" w:eastAsia="zh-CN"/>
        </w:rPr>
        <w:t>贰</w:t>
      </w:r>
      <w:r>
        <w:rPr>
          <w:rFonts w:hint="eastAsia" w:ascii="仿宋" w:hAnsi="仿宋" w:eastAsia="仿宋" w:cs="仿宋"/>
          <w:bCs/>
          <w:kern w:val="2"/>
          <w:sz w:val="24"/>
          <w:szCs w:val="24"/>
        </w:rPr>
        <w:t>份。</w:t>
      </w:r>
    </w:p>
    <w:p>
      <w:pPr>
        <w:pageBreakBefore w:val="0"/>
        <w:widowControl w:val="0"/>
        <w:kinsoku/>
        <w:wordWrap/>
        <w:overflowPunct/>
        <w:topLinePunct w:val="0"/>
        <w:autoSpaceDE/>
        <w:autoSpaceDN/>
        <w:bidi w:val="0"/>
        <w:adjustRightInd/>
        <w:snapToGrid/>
        <w:spacing w:line="560" w:lineRule="exact"/>
        <w:ind w:left="6096" w:leftChars="140" w:hanging="5760" w:hangingChars="2400"/>
        <w:textAlignment w:val="auto"/>
        <w:rPr>
          <w:rFonts w:hint="eastAsia" w:ascii="仿宋" w:hAnsi="仿宋" w:eastAsia="仿宋" w:cs="仿宋"/>
          <w:kern w:val="2"/>
          <w:sz w:val="24"/>
          <w:szCs w:val="24"/>
          <w:lang w:eastAsia="zh-CN"/>
        </w:rPr>
      </w:pPr>
    </w:p>
    <w:p>
      <w:pPr>
        <w:pageBreakBefore w:val="0"/>
        <w:widowControl w:val="0"/>
        <w:kinsoku/>
        <w:wordWrap/>
        <w:overflowPunct/>
        <w:topLinePunct w:val="0"/>
        <w:autoSpaceDE/>
        <w:autoSpaceDN/>
        <w:bidi w:val="0"/>
        <w:adjustRightInd/>
        <w:snapToGrid/>
        <w:spacing w:line="560" w:lineRule="exact"/>
        <w:ind w:left="6096" w:leftChars="140" w:hanging="5760" w:hangingChars="2400"/>
        <w:textAlignment w:val="auto"/>
        <w:rPr>
          <w:rFonts w:hint="eastAsia" w:ascii="仿宋" w:hAnsi="仿宋" w:eastAsia="仿宋" w:cs="仿宋"/>
          <w:kern w:val="2"/>
          <w:sz w:val="24"/>
          <w:szCs w:val="24"/>
          <w:lang w:eastAsia="zh-CN"/>
        </w:rPr>
      </w:pPr>
    </w:p>
    <w:p>
      <w:pPr>
        <w:pageBreakBefore w:val="0"/>
        <w:widowControl w:val="0"/>
        <w:kinsoku/>
        <w:wordWrap/>
        <w:overflowPunct/>
        <w:topLinePunct w:val="0"/>
        <w:autoSpaceDE/>
        <w:autoSpaceDN/>
        <w:bidi w:val="0"/>
        <w:adjustRightInd/>
        <w:snapToGrid/>
        <w:spacing w:line="560" w:lineRule="exact"/>
        <w:ind w:left="6096" w:leftChars="140" w:hanging="5760" w:hangingChars="2400"/>
        <w:textAlignment w:val="auto"/>
        <w:rPr>
          <w:rFonts w:hint="eastAsia" w:ascii="仿宋" w:hAnsi="仿宋" w:eastAsia="仿宋" w:cs="仿宋"/>
          <w:kern w:val="2"/>
          <w:sz w:val="24"/>
          <w:szCs w:val="24"/>
          <w:u w:val="single"/>
        </w:rPr>
      </w:pPr>
      <w:r>
        <w:rPr>
          <w:rFonts w:hint="eastAsia" w:ascii="仿宋" w:hAnsi="仿宋" w:eastAsia="仿宋" w:cs="仿宋"/>
          <w:kern w:val="2"/>
          <w:sz w:val="24"/>
          <w:szCs w:val="24"/>
          <w:lang w:eastAsia="zh-CN"/>
        </w:rPr>
        <w:t>甲方</w:t>
      </w:r>
      <w:r>
        <w:rPr>
          <w:rFonts w:hint="eastAsia" w:ascii="仿宋" w:hAnsi="仿宋" w:eastAsia="仿宋" w:cs="仿宋"/>
          <w:kern w:val="2"/>
          <w:sz w:val="24"/>
          <w:szCs w:val="24"/>
        </w:rPr>
        <w:t>：</w:t>
      </w:r>
      <w:r>
        <w:rPr>
          <w:rFonts w:hint="eastAsia" w:ascii="仿宋" w:hAnsi="仿宋" w:eastAsia="仿宋" w:cs="仿宋"/>
          <w:b/>
          <w:kern w:val="2"/>
          <w:sz w:val="24"/>
          <w:szCs w:val="24"/>
          <w:u w:val="single"/>
          <w:lang w:eastAsia="zh-CN"/>
        </w:rPr>
        <w:t>xxxxxxx</w:t>
      </w:r>
      <w:r>
        <w:rPr>
          <w:rFonts w:hint="eastAsia" w:ascii="仿宋" w:hAnsi="仿宋" w:eastAsia="仿宋" w:cs="仿宋"/>
          <w:b/>
          <w:kern w:val="2"/>
          <w:sz w:val="24"/>
          <w:szCs w:val="24"/>
          <w:u w:val="single"/>
        </w:rPr>
        <w:t xml:space="preserve">  </w:t>
      </w:r>
      <w:r>
        <w:rPr>
          <w:rFonts w:hint="eastAsia" w:ascii="仿宋" w:hAnsi="仿宋" w:eastAsia="仿宋" w:cs="仿宋"/>
          <w:kern w:val="2"/>
          <w:sz w:val="24"/>
          <w:szCs w:val="24"/>
        </w:rPr>
        <w:t xml:space="preserve">  (公章)     </w:t>
      </w:r>
      <w:r>
        <w:rPr>
          <w:rFonts w:hint="eastAsia" w:ascii="仿宋" w:hAnsi="仿宋" w:eastAsia="仿宋" w:cs="仿宋"/>
          <w:kern w:val="2"/>
          <w:sz w:val="24"/>
          <w:szCs w:val="24"/>
          <w:lang w:val="en-US" w:eastAsia="zh-CN"/>
        </w:rPr>
        <w:t xml:space="preserve">        </w:t>
      </w:r>
      <w:r>
        <w:rPr>
          <w:rFonts w:hint="eastAsia" w:ascii="仿宋" w:hAnsi="仿宋" w:eastAsia="仿宋" w:cs="仿宋"/>
          <w:kern w:val="2"/>
          <w:sz w:val="24"/>
          <w:szCs w:val="24"/>
        </w:rPr>
        <w:t xml:space="preserve"> </w:t>
      </w:r>
      <w:r>
        <w:rPr>
          <w:rFonts w:hint="eastAsia" w:ascii="仿宋" w:hAnsi="仿宋" w:eastAsia="仿宋" w:cs="仿宋"/>
          <w:kern w:val="2"/>
          <w:sz w:val="24"/>
          <w:szCs w:val="24"/>
          <w:lang w:eastAsia="zh-CN"/>
        </w:rPr>
        <w:t>乙方</w:t>
      </w:r>
      <w:r>
        <w:rPr>
          <w:rFonts w:hint="eastAsia" w:ascii="仿宋" w:hAnsi="仿宋" w:eastAsia="仿宋" w:cs="仿宋"/>
          <w:kern w:val="2"/>
          <w:sz w:val="24"/>
          <w:szCs w:val="24"/>
        </w:rPr>
        <w:t>：</w:t>
      </w:r>
      <w:r>
        <w:rPr>
          <w:rFonts w:hint="eastAsia" w:ascii="仿宋" w:hAnsi="仿宋" w:eastAsia="仿宋" w:cs="仿宋"/>
          <w:b/>
          <w:sz w:val="24"/>
          <w:szCs w:val="24"/>
          <w:u w:val="single"/>
          <w:lang w:eastAsia="zh-CN"/>
        </w:rPr>
        <w:t>xxxxxxx</w:t>
      </w:r>
      <w:r>
        <w:rPr>
          <w:rFonts w:hint="eastAsia" w:ascii="仿宋" w:hAnsi="仿宋" w:eastAsia="仿宋" w:cs="仿宋"/>
          <w:kern w:val="2"/>
          <w:sz w:val="24"/>
          <w:szCs w:val="24"/>
        </w:rPr>
        <w:t xml:space="preserve">  (公章)                             </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2"/>
          <w:sz w:val="24"/>
          <w:szCs w:val="24"/>
        </w:rPr>
      </w:pP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2"/>
          <w:sz w:val="24"/>
          <w:szCs w:val="24"/>
        </w:rPr>
      </w:pP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2"/>
          <w:sz w:val="24"/>
          <w:szCs w:val="24"/>
        </w:rPr>
      </w:pPr>
      <w:r>
        <w:rPr>
          <w:rFonts w:hint="eastAsia" w:ascii="仿宋" w:hAnsi="仿宋" w:eastAsia="仿宋" w:cs="仿宋"/>
          <w:kern w:val="2"/>
          <w:sz w:val="24"/>
          <w:szCs w:val="24"/>
        </w:rPr>
        <w:t xml:space="preserve">法定代表人或其委托代理人：      </w:t>
      </w:r>
      <w:r>
        <w:rPr>
          <w:rFonts w:hint="eastAsia" w:ascii="仿宋" w:hAnsi="仿宋" w:eastAsia="仿宋" w:cs="仿宋"/>
          <w:kern w:val="2"/>
          <w:sz w:val="24"/>
          <w:szCs w:val="24"/>
          <w:lang w:val="en-US" w:eastAsia="zh-CN"/>
        </w:rPr>
        <w:t xml:space="preserve">   </w:t>
      </w:r>
      <w:r>
        <w:rPr>
          <w:rFonts w:hint="eastAsia" w:ascii="仿宋" w:hAnsi="仿宋" w:eastAsia="仿宋" w:cs="仿宋"/>
          <w:kern w:val="2"/>
          <w:sz w:val="24"/>
          <w:szCs w:val="24"/>
        </w:rPr>
        <w:t xml:space="preserve">  法定代表人或其委托代理人：</w:t>
      </w: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仿宋" w:hAnsi="仿宋" w:eastAsia="仿宋" w:cs="仿宋"/>
          <w:kern w:val="2"/>
          <w:sz w:val="24"/>
          <w:szCs w:val="24"/>
        </w:rPr>
      </w:pPr>
    </w:p>
    <w:p>
      <w:pPr>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仿宋" w:hAnsi="仿宋" w:eastAsia="仿宋" w:cs="仿宋"/>
          <w:kern w:val="2"/>
          <w:sz w:val="24"/>
          <w:szCs w:val="24"/>
          <w:lang w:val="en-US" w:eastAsia="zh-CN"/>
        </w:rPr>
      </w:pPr>
      <w:r>
        <w:rPr>
          <w:rFonts w:hint="eastAsia" w:ascii="仿宋" w:hAnsi="仿宋" w:eastAsia="仿宋" w:cs="仿宋"/>
          <w:kern w:val="2"/>
          <w:sz w:val="24"/>
          <w:szCs w:val="24"/>
        </w:rPr>
        <w:t xml:space="preserve">（签字）                        </w:t>
      </w:r>
      <w:r>
        <w:rPr>
          <w:rFonts w:hint="eastAsia" w:ascii="仿宋" w:hAnsi="仿宋" w:eastAsia="仿宋" w:cs="仿宋"/>
          <w:kern w:val="2"/>
          <w:sz w:val="24"/>
          <w:szCs w:val="24"/>
          <w:lang w:val="en-US" w:eastAsia="zh-CN"/>
        </w:rPr>
        <w:t xml:space="preserve">    </w:t>
      </w:r>
      <w:r>
        <w:rPr>
          <w:rFonts w:hint="eastAsia" w:ascii="仿宋" w:hAnsi="仿宋" w:eastAsia="仿宋" w:cs="仿宋"/>
          <w:kern w:val="2"/>
          <w:sz w:val="24"/>
          <w:szCs w:val="24"/>
        </w:rPr>
        <w:t xml:space="preserve"> （签字）</w:t>
      </w:r>
    </w:p>
    <w:p>
      <w:pPr>
        <w:keepNext w:val="0"/>
        <w:keepLines w:val="0"/>
        <w:pageBreakBefore w:val="0"/>
        <w:kinsoku/>
        <w:wordWrap/>
        <w:overflowPunct/>
        <w:topLinePunct w:val="0"/>
        <w:autoSpaceDE/>
        <w:autoSpaceDN/>
        <w:bidi w:val="0"/>
        <w:adjustRightInd/>
        <w:snapToGrid/>
        <w:spacing w:line="512" w:lineRule="exact"/>
        <w:textAlignment w:val="auto"/>
      </w:pPr>
    </w:p>
    <w:sectPr>
      <w:headerReference r:id="rId7" w:type="default"/>
      <w:footerReference r:id="rId8" w:type="default"/>
      <w:pgSz w:w="11906" w:h="16838"/>
      <w:pgMar w:top="1440" w:right="1803"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ind w:left="4762"/>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t xml:space="preserve">— </w:t>
                          </w:r>
                          <w:r>
                            <w:fldChar w:fldCharType="begin"/>
                          </w:r>
                          <w:r>
                            <w:instrText xml:space="preserve"> PAGE  \* MERGEFORMAT </w:instrText>
                          </w:r>
                          <w:r>
                            <w:fldChar w:fldCharType="separate"/>
                          </w:r>
                          <w:r>
                            <w:t>27</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27</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BCBC0B"/>
    <w:multiLevelType w:val="singleLevel"/>
    <w:tmpl w:val="9ABCBC0B"/>
    <w:lvl w:ilvl="0" w:tentative="0">
      <w:start w:val="1"/>
      <w:numFmt w:val="decimal"/>
      <w:suff w:val="nothing"/>
      <w:lvlText w:val="%1、"/>
      <w:lvlJc w:val="left"/>
    </w:lvl>
  </w:abstractNum>
  <w:abstractNum w:abstractNumId="1">
    <w:nsid w:val="A44E34AB"/>
    <w:multiLevelType w:val="singleLevel"/>
    <w:tmpl w:val="A44E34AB"/>
    <w:lvl w:ilvl="0" w:tentative="0">
      <w:start w:val="2"/>
      <w:numFmt w:val="chineseCounting"/>
      <w:suff w:val="nothing"/>
      <w:lvlText w:val="%1、"/>
      <w:lvlJc w:val="left"/>
      <w:rPr>
        <w:rFonts w:hint="eastAsia"/>
      </w:rPr>
    </w:lvl>
  </w:abstractNum>
  <w:abstractNum w:abstractNumId="2">
    <w:nsid w:val="494FE286"/>
    <w:multiLevelType w:val="singleLevel"/>
    <w:tmpl w:val="494FE286"/>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065A1D10"/>
    <w:rsid w:val="06CC0346"/>
    <w:rsid w:val="0A4D10F7"/>
    <w:rsid w:val="1CA557D9"/>
    <w:rsid w:val="1CE75528"/>
    <w:rsid w:val="1F175906"/>
    <w:rsid w:val="229677D4"/>
    <w:rsid w:val="2E620EB2"/>
    <w:rsid w:val="361719C1"/>
    <w:rsid w:val="4256227E"/>
    <w:rsid w:val="47A30B9C"/>
    <w:rsid w:val="489A0070"/>
    <w:rsid w:val="50A4099C"/>
    <w:rsid w:val="53D84F2A"/>
    <w:rsid w:val="592D1D9B"/>
    <w:rsid w:val="598D2011"/>
    <w:rsid w:val="5ED460C3"/>
    <w:rsid w:val="62436BDB"/>
    <w:rsid w:val="676D2D98"/>
    <w:rsid w:val="679E14CD"/>
    <w:rsid w:val="69F76015"/>
    <w:rsid w:val="6D4E5FC4"/>
    <w:rsid w:val="74D45F64"/>
    <w:rsid w:val="7CEB202E"/>
    <w:rsid w:val="7EA53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footer"/>
    <w:basedOn w:val="1"/>
    <w:autoRedefine/>
    <w:qFormat/>
    <w:uiPriority w:val="99"/>
    <w:pPr>
      <w:tabs>
        <w:tab w:val="center" w:pos="4153"/>
        <w:tab w:val="right" w:pos="8306"/>
      </w:tabs>
      <w:snapToGrid w:val="0"/>
      <w:jc w:val="left"/>
    </w:pPr>
    <w:rPr>
      <w:sz w:val="18"/>
      <w:szCs w:val="20"/>
    </w:rPr>
  </w:style>
  <w:style w:type="paragraph" w:styleId="4">
    <w:name w:val="header"/>
    <w:basedOn w:val="1"/>
    <w:autoRedefine/>
    <w:unhideWhenUsed/>
    <w:qFormat/>
    <w:uiPriority w:val="0"/>
    <w:pPr>
      <w:pBdr>
        <w:bottom w:val="single" w:color="auto" w:sz="6" w:space="1"/>
      </w:pBdr>
      <w:tabs>
        <w:tab w:val="center" w:pos="4153"/>
        <w:tab w:val="right" w:pos="8306"/>
      </w:tabs>
      <w:snapToGrid w:val="0"/>
      <w:jc w:val="center"/>
    </w:pPr>
    <w:rPr>
      <w:rFonts w:ascii="Calibri"/>
      <w:sz w:val="18"/>
      <w:szCs w:val="18"/>
    </w:rPr>
  </w:style>
  <w:style w:type="paragraph" w:styleId="5">
    <w:name w:val="Normal (Web)"/>
    <w:basedOn w:val="1"/>
    <w:autoRedefine/>
    <w:qFormat/>
    <w:uiPriority w:val="0"/>
    <w:rPr>
      <w:sz w:val="24"/>
    </w:rPr>
  </w:style>
  <w:style w:type="paragraph" w:styleId="8">
    <w:name w:val="List Paragraph"/>
    <w:basedOn w:val="1"/>
    <w:autoRedefine/>
    <w:qFormat/>
    <w:uiPriority w:val="34"/>
    <w:pPr>
      <w:ind w:firstLine="420" w:firstLineChars="200"/>
    </w:pPr>
  </w:style>
  <w:style w:type="table" w:customStyle="1" w:styleId="9">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2338</Words>
  <Characters>2529</Characters>
  <Lines>0</Lines>
  <Paragraphs>0</Paragraphs>
  <TotalTime>16</TotalTime>
  <ScaleCrop>false</ScaleCrop>
  <LinksUpToDate>false</LinksUpToDate>
  <CharactersWithSpaces>2723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2023-05-24T03:43:00Z</cp:lastPrinted>
  <dcterms:modified xsi:type="dcterms:W3CDTF">2023-12-20T02:17:40Z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76C9A4773B63434B9FC51B57D37D2DB1_11</vt:lpwstr>
  </property>
</Properties>
</file>