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shd w:val="clear" w:color="auto" w:fill="auto"/>
        <w:wordWrap/>
        <w:overflowPunct/>
        <w:topLinePunct w:val="0"/>
        <w:bidi w:val="0"/>
        <w:spacing w:line="540" w:lineRule="exact"/>
        <w:rPr>
          <w:rFonts w:hint="default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u w:val="none" w:color="auto"/>
          <w:lang w:val="en-US" w:eastAsia="zh-CN"/>
        </w:rPr>
        <w:t>附件2：竞标函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“绵阳市商业银行·2023“太白杯”江油马拉松暨中国体育彩票“跑遍四川”绵阳站赛事”体育馆氛围营造服务项目竞标函</w:t>
      </w:r>
    </w:p>
    <w:p>
      <w:pPr>
        <w:pStyle w:val="3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江油博飞文化旅游开发集团有限公司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我方研究了“绵阳市商业银行·2023“太白杯”江油马拉松暨中国体育彩票“跑遍四川”绵阳站</w:t>
      </w:r>
      <w:r>
        <w:rPr>
          <w:rFonts w:hint="eastAsia" w:ascii="仿宋" w:hAnsi="仿宋" w:eastAsia="仿宋" w:cs="仿宋"/>
          <w:b w:val="0"/>
          <w:bCs w:val="0"/>
          <w:color w:val="auto"/>
          <w:spacing w:val="0"/>
          <w:w w:val="100"/>
          <w:position w:val="0"/>
          <w:sz w:val="32"/>
          <w:szCs w:val="32"/>
          <w:u w:val="none" w:color="auto"/>
          <w:shd w:val="clear" w:color="auto" w:fill="auto"/>
          <w:lang w:val="en-US" w:eastAsia="zh-CN" w:bidi="en-US"/>
        </w:rPr>
        <w:t>赛事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”体育馆氛围营造服务项目，决定参加贵单位组织的本项目比选，并自觉遵守采购相关规定，遵守采购规则，维护正常的采购秩序。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1、我方自愿按照比选公告规定的各项要求向采购人提供所需服务，提供的服务等所有权及知识产权等权利无瑕疵。总报价为含税价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人民币       万元（大写：        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2、一旦我方成交，我方将严格履行合同规定的责任和义务，保证于合同约定日期内完成项目的履约，并交付采购人验收、使用。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3、我方对提供资料的真实性负责。如经查实我公司提供的资料存在虚假，我方愿意接受以提供虚假材料谋取中标追究法律责任。</w:t>
      </w:r>
    </w:p>
    <w:p>
      <w:pPr>
        <w:pStyle w:val="2"/>
        <w:ind w:firstLine="640" w:firstLineChars="20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附件1：项目服务报价清单</w:t>
      </w:r>
    </w:p>
    <w:p>
      <w:pPr>
        <w:pStyle w:val="2"/>
        <w:ind w:firstLine="640" w:firstLineChars="200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附件2：招标需求应答表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投标方：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4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投标时间：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1MzkyMjBlZTFjNWUwMTFiZmMyMDEwNjEyYzQwMTQifQ=="/>
  </w:docVars>
  <w:rsids>
    <w:rsidRoot w:val="00000000"/>
    <w:rsid w:val="50415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Arial Unicode MS"/>
      <w:color w:val="auto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ascii="华文中宋" w:eastAsia="华文中宋"/>
      <w:bCs/>
      <w:sz w:val="28"/>
    </w:rPr>
  </w:style>
  <w:style w:type="paragraph" w:styleId="3">
    <w:name w:val="Body Text First Indent 2"/>
    <w:basedOn w:val="1"/>
    <w:next w:val="1"/>
    <w:qFormat/>
    <w:uiPriority w:val="0"/>
    <w:pPr>
      <w:adjustRightInd w:val="0"/>
      <w:snapToGrid w:val="0"/>
      <w:spacing w:after="120" w:line="300" w:lineRule="auto"/>
      <w:ind w:left="420" w:leftChars="200" w:firstLine="420" w:firstLineChars="200"/>
    </w:pPr>
    <w:rPr>
      <w:rFonts w:ascii="仿宋_GB2312" w:eastAsia="仿宋_GB231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400</Characters>
  <Lines>0</Lines>
  <Paragraphs>0</Paragraphs>
  <TotalTime>0</TotalTime>
  <ScaleCrop>false</ScaleCrop>
  <LinksUpToDate>false</LinksUpToDate>
  <CharactersWithSpaces>435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2023-07-07T07:15:27Z</dcterms:created>
  <dc:creator>陈柯宇</dc:creator>
  <cp:lastModifiedBy>一路向前</cp:lastModifiedBy>
  <dcterms:modified xsi:type="dcterms:W3CDTF">2023-07-07T07:15:35Z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F3E3B9C2FD51467AAE3ED7C4DC3843D5_12</vt:lpwstr>
  </property>
</Properties>
</file>